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F4" w:rsidRPr="000E39C3" w:rsidRDefault="00C80EF4" w:rsidP="00C80EF4">
      <w:pPr>
        <w:pStyle w:val="Heading5"/>
        <w:spacing w:before="0" w:after="0"/>
        <w:jc w:val="center"/>
        <w:rPr>
          <w:rFonts w:asciiTheme="minorHAnsi" w:hAnsiTheme="minorHAnsi"/>
          <w:i w:val="0"/>
          <w:sz w:val="22"/>
          <w:szCs w:val="22"/>
          <w:lang w:val="ro-RO"/>
        </w:rPr>
      </w:pPr>
      <w:r w:rsidRPr="000E39C3">
        <w:rPr>
          <w:rFonts w:asciiTheme="minorHAnsi" w:hAnsiTheme="minorHAnsi"/>
          <w:i w:val="0"/>
          <w:sz w:val="22"/>
          <w:szCs w:val="22"/>
          <w:lang w:val="ro-RO"/>
        </w:rPr>
        <w:t>Anexa I -  Declaratie încadrarea întreprinderii</w:t>
      </w:r>
    </w:p>
    <w:p w:rsidR="00C80EF4" w:rsidRPr="000E39C3" w:rsidRDefault="00C80EF4" w:rsidP="00C80EF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DECLARAŢIE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privind încadrarea întreprinderii în categoria întreprinderilor mici, mijlocii și mari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Denumirea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Cod unic de înregistrare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Adresa sediului social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Numele şi funcţia (director general sau echivalent)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:rsidR="00C80EF4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FA6F" wp14:editId="7076538E">
                <wp:simplePos x="0" y="0"/>
                <wp:positionH relativeFrom="column">
                  <wp:posOffset>-26670</wp:posOffset>
                </wp:positionH>
                <wp:positionV relativeFrom="paragraph">
                  <wp:posOffset>-5715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1pt;margin-top:-.45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autonomă</w:t>
      </w:r>
      <w:r w:rsidRPr="000E39C3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B6AC8" wp14:editId="236C51A6">
                <wp:simplePos x="0" y="0"/>
                <wp:positionH relativeFrom="column">
                  <wp:posOffset>-17780</wp:posOffset>
                </wp:positionH>
                <wp:positionV relativeFrom="paragraph">
                  <wp:posOffset>44450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4pt;margin-top:3.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parteneră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Pr="000E39C3" w:rsidRDefault="00C80EF4" w:rsidP="00C80EF4">
      <w:pPr>
        <w:ind w:left="360" w:firstLine="120"/>
        <w:rPr>
          <w:rFonts w:asciiTheme="minorHAnsi" w:eastAsia="MS Mincho" w:hAnsiTheme="minorHAnsi"/>
          <w:noProof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3260" wp14:editId="5D446B5C">
                <wp:simplePos x="0" y="0"/>
                <wp:positionH relativeFrom="column">
                  <wp:posOffset>-17780</wp:posOffset>
                </wp:positionH>
                <wp:positionV relativeFrom="paragraph">
                  <wp:posOffset>45720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.4pt;margin-top:3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AZOvoR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Întreprindere </w:t>
      </w:r>
      <w:r w:rsidR="00F7705D">
        <w:rPr>
          <w:rFonts w:asciiTheme="minorHAnsi" w:eastAsia="MS Mincho" w:hAnsiTheme="minorHAnsi"/>
          <w:b/>
          <w:sz w:val="22"/>
          <w:lang w:val="ro-RO"/>
        </w:rPr>
        <w:t>asociată</w:t>
      </w:r>
      <w:bookmarkStart w:id="0" w:name="_GoBack"/>
      <w:bookmarkEnd w:id="0"/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69"/>
        <w:gridCol w:w="2960"/>
      </w:tblGrid>
      <w:tr w:rsidR="00C80EF4" w:rsidRPr="000E39C3" w:rsidTr="00B777DC">
        <w:trPr>
          <w:trHeight w:val="480"/>
        </w:trPr>
        <w:tc>
          <w:tcPr>
            <w:tcW w:w="10225" w:type="dxa"/>
            <w:gridSpan w:val="3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Exercițiul contabil de referinţă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2020</w:t>
            </w:r>
            <w:r w:rsidRPr="000E39C3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 xml:space="preserve"> </w:t>
            </w:r>
          </w:p>
        </w:tc>
      </w:tr>
      <w:tr w:rsidR="00C80EF4" w:rsidRPr="000E39C3" w:rsidTr="00B777DC">
        <w:trPr>
          <w:trHeight w:val="840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409" w:type="dxa"/>
          </w:tcPr>
          <w:p w:rsidR="00C80EF4" w:rsidRPr="000E39C3" w:rsidRDefault="00C80EF4" w:rsidP="00BE79A3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Bilanț anual total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– active totale </w:t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(euro)</w:t>
            </w:r>
          </w:p>
        </w:tc>
      </w:tr>
      <w:tr w:rsidR="00C80EF4" w:rsidRPr="000E39C3" w:rsidTr="00B777DC">
        <w:trPr>
          <w:trHeight w:val="345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9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:rsidR="00C80EF4" w:rsidRPr="000E39C3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:rsidR="00C80EF4" w:rsidRPr="000E39C3" w:rsidRDefault="00C80EF4" w:rsidP="00C80EF4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>Precizaţi dacă, faţă de exerciţiul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50AD" wp14:editId="5E49AAB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             </w:t>
      </w:r>
      <w:r w:rsidRPr="000E39C3">
        <w:rPr>
          <w:rFonts w:asciiTheme="minorHAnsi" w:eastAsia="MS Mincho" w:hAnsiTheme="minorHAnsi"/>
          <w:iCs/>
          <w:sz w:val="22"/>
          <w:lang w:val="ro-RO"/>
        </w:rPr>
        <w:t>Nu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3F3F" wp14:editId="006C060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 xml:space="preserve">               Da (în acest caz se va completa şi se va ataşa o declaraţie referitoare la exerciţiul  contabil anterior).</w:t>
      </w: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 xml:space="preserve">Declar pe propria răspundere ca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....(denumirea completă a întreprinderii)....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.......... (întreprindere mică, mijlocie sau mare</w:t>
      </w:r>
      <w:r w:rsidRPr="000E39C3">
        <w:rPr>
          <w:rFonts w:asciiTheme="minorHAnsi" w:eastAsia="MS Mincho" w:hAnsiTheme="minorHAnsi"/>
          <w:sz w:val="22"/>
          <w:lang w:val="ro-RO"/>
        </w:rPr>
        <w:t>)........., în conformitate cu informaţiile din prezenta declaraţie.</w:t>
      </w:r>
    </w:p>
    <w:p w:rsidR="00C80EF4" w:rsidRPr="000E39C3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80EF4" w:rsidRPr="000E39C3" w:rsidTr="00B777DC">
        <w:tc>
          <w:tcPr>
            <w:tcW w:w="9286" w:type="dxa"/>
            <w:shd w:val="clear" w:color="auto" w:fill="auto"/>
          </w:tcPr>
          <w:p w:rsidR="00C80EF4" w:rsidRPr="000E39C3" w:rsidRDefault="00C80EF4" w:rsidP="00B777DC">
            <w:pPr>
              <w:rPr>
                <w:rFonts w:asciiTheme="minorHAnsi" w:eastAsia="MS Mincho" w:hAnsiTheme="minorHAnsi"/>
                <w:b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b/>
                <w:sz w:val="22"/>
                <w:lang w:val="ro-RO"/>
              </w:rPr>
              <w:t>Declaraţie pe proprie răspundere, sub sancţiunile aplicate faptei de fals în acte publice</w:t>
            </w:r>
          </w:p>
        </w:tc>
      </w:tr>
    </w:tbl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  <w:r w:rsidRPr="000E39C3">
        <w:rPr>
          <w:rFonts w:asciiTheme="minorHAnsi" w:hAnsiTheme="minorHAnsi"/>
          <w:sz w:val="22"/>
          <w:lang w:val="ro-RO"/>
        </w:rPr>
        <w:t xml:space="preserve">Data: </w:t>
      </w:r>
      <w:r w:rsidRPr="000E39C3">
        <w:rPr>
          <w:rFonts w:asciiTheme="minorHAnsi" w:hAnsiTheme="minorHAnsi"/>
          <w:i/>
          <w:sz w:val="22"/>
          <w:lang w:val="ro-RO"/>
        </w:rPr>
        <w:t>zz/ll/aaaa</w:t>
      </w:r>
    </w:p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i/>
          <w:sz w:val="22"/>
          <w:lang w:val="ro-RO"/>
        </w:rPr>
      </w:pPr>
      <w:r w:rsidRPr="000E39C3">
        <w:rPr>
          <w:rFonts w:asciiTheme="minorHAnsi" w:hAnsiTheme="minorHAnsi"/>
          <w:i/>
          <w:sz w:val="22"/>
          <w:lang w:val="ro-RO"/>
        </w:rPr>
        <w:t>(Funcţia, numele, prenumele şi  semnătura reprezentantului  legal  al   P 1 … Pn))</w:t>
      </w:r>
    </w:p>
    <w:p w:rsidR="00C80EF4" w:rsidRPr="00B505F5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B505F5" w:rsidRDefault="00C80EF4" w:rsidP="00C80EF4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B505F5">
        <w:rPr>
          <w:rFonts w:asciiTheme="minorHAnsi" w:hAnsiTheme="minorHAnsi"/>
          <w:i/>
          <w:iCs/>
          <w:sz w:val="22"/>
          <w:lang w:val="ro-RO"/>
        </w:rPr>
        <w:t>(Se  completează  doar de intreprinderi).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8F" w:rsidRDefault="0034128F" w:rsidP="00C80EF4">
      <w:r>
        <w:separator/>
      </w:r>
    </w:p>
  </w:endnote>
  <w:endnote w:type="continuationSeparator" w:id="0">
    <w:p w:rsidR="0034128F" w:rsidRDefault="0034128F" w:rsidP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8F" w:rsidRDefault="0034128F" w:rsidP="00C80EF4">
      <w:r>
        <w:separator/>
      </w:r>
    </w:p>
  </w:footnote>
  <w:footnote w:type="continuationSeparator" w:id="0">
    <w:p w:rsidR="0034128F" w:rsidRDefault="0034128F" w:rsidP="00C80EF4">
      <w:r>
        <w:continuationSeparator/>
      </w:r>
    </w:p>
  </w:footnote>
  <w:footnote w:id="1">
    <w:p w:rsidR="00C80EF4" w:rsidRPr="00BE79A3" w:rsidRDefault="00C80EF4" w:rsidP="00C80EF4">
      <w:pPr>
        <w:pStyle w:val="FootnoteText"/>
        <w:rPr>
          <w:sz w:val="16"/>
          <w:szCs w:val="16"/>
          <w:lang w:val="ro-RO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sz w:val="16"/>
          <w:szCs w:val="16"/>
          <w:lang w:val="fr-FR"/>
        </w:rPr>
        <w:t xml:space="preserve">Se va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completa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tabelul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de mai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jos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conform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noProof/>
          <w:sz w:val="16"/>
          <w:szCs w:val="16"/>
          <w:lang w:val="fr-FR"/>
        </w:rPr>
        <w:t>Anexei I a Regulamentului (UE)  nr. 651/2014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, 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2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calculate conform </w:t>
      </w:r>
      <w:proofErr w:type="spellStart"/>
      <w:r w:rsidRPr="00AB27C4">
        <w:rPr>
          <w:rFonts w:ascii="Arial" w:hAnsi="Arial" w:cs="Arial"/>
          <w:sz w:val="16"/>
          <w:szCs w:val="16"/>
        </w:rPr>
        <w:t>A</w:t>
      </w:r>
      <w:r w:rsidRPr="00AB27C4">
        <w:rPr>
          <w:rFonts w:ascii="Arial" w:hAnsi="Arial" w:cs="Arial"/>
          <w:noProof/>
          <w:sz w:val="16"/>
          <w:szCs w:val="16"/>
        </w:rPr>
        <w:t>nexei</w:t>
      </w:r>
      <w:proofErr w:type="spellEnd"/>
      <w:r w:rsidRPr="00AB27C4">
        <w:rPr>
          <w:rFonts w:ascii="Arial" w:hAnsi="Arial" w:cs="Arial"/>
          <w:noProof/>
          <w:sz w:val="16"/>
          <w:szCs w:val="16"/>
        </w:rPr>
        <w:t xml:space="preserve"> I a Regulamentului (UE) nr. 651/2014</w:t>
      </w:r>
      <w:r w:rsidR="00BE79A3">
        <w:rPr>
          <w:rFonts w:ascii="Arial" w:hAnsi="Arial" w:cs="Arial"/>
          <w:noProof/>
          <w:sz w:val="16"/>
          <w:szCs w:val="16"/>
        </w:rPr>
        <w:t xml:space="preserve">, 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3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AB27C4">
        <w:rPr>
          <w:rFonts w:ascii="Arial" w:hAnsi="Arial" w:cs="Arial"/>
          <w:sz w:val="16"/>
          <w:szCs w:val="16"/>
        </w:rPr>
        <w:t>privire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B27C4">
        <w:rPr>
          <w:rFonts w:ascii="Arial" w:hAnsi="Arial" w:cs="Arial"/>
          <w:sz w:val="16"/>
          <w:szCs w:val="16"/>
        </w:rPr>
        <w:t>numărul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mediu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angajați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27C4">
        <w:rPr>
          <w:rFonts w:ascii="Arial" w:hAnsi="Arial" w:cs="Arial"/>
          <w:sz w:val="16"/>
          <w:szCs w:val="16"/>
        </w:rPr>
        <w:t>cifra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afaceri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netă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şi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bilanțul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total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realizate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exerciţiu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raportat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situaţiile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aprobate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acţionari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sau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asociaţi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  <w:proofErr w:type="gramEnd"/>
      <w:r w:rsidRPr="00AB27C4">
        <w:rPr>
          <w:rFonts w:ascii="Arial" w:hAnsi="Arial" w:cs="Arial"/>
          <w:sz w:val="16"/>
          <w:szCs w:val="16"/>
        </w:rPr>
        <w:t xml:space="preserve"> Se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va</w:t>
      </w:r>
      <w:proofErr w:type="spellEnd"/>
      <w:proofErr w:type="gram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preciza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ultimului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exercițiu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4"/>
    <w:rsid w:val="0001349E"/>
    <w:rsid w:val="00145380"/>
    <w:rsid w:val="001F6A41"/>
    <w:rsid w:val="0034128F"/>
    <w:rsid w:val="00456270"/>
    <w:rsid w:val="0063585A"/>
    <w:rsid w:val="00A02D89"/>
    <w:rsid w:val="00B52D3A"/>
    <w:rsid w:val="00BE79A3"/>
    <w:rsid w:val="00C80EF4"/>
    <w:rsid w:val="00E45206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4</cp:revision>
  <dcterms:created xsi:type="dcterms:W3CDTF">2021-06-25T10:06:00Z</dcterms:created>
  <dcterms:modified xsi:type="dcterms:W3CDTF">2021-07-12T08:31:00Z</dcterms:modified>
</cp:coreProperties>
</file>