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141350" w:rsidRDefault="001B5A66" w:rsidP="00FF0FEF">
            <w:pPr>
              <w:pStyle w:val="BodyText"/>
              <w:jc w:val="both"/>
              <w:rPr>
                <w:rFonts w:ascii="Calibri" w:hAnsi="Calibri"/>
                <w:bCs/>
                <w:sz w:val="20"/>
                <w:lang w:val="ro-RO"/>
              </w:rPr>
            </w:pPr>
            <w:r w:rsidRPr="00141350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FF0FEF" w:rsidRPr="00FF0FEF">
              <w:rPr>
                <w:rFonts w:asciiTheme="minorHAnsi" w:hAnsiTheme="minorHAnsi"/>
                <w:szCs w:val="24"/>
                <w:lang w:val="ro-RO"/>
              </w:rPr>
              <w:t xml:space="preserve">Realizarea Centrului Național de Referință în domeniul comunicațiilor </w:t>
            </w:r>
            <w:bookmarkStart w:id="0" w:name="_GoBack"/>
            <w:bookmarkEnd w:id="0"/>
            <w:r w:rsidR="00FF0FEF" w:rsidRPr="00FF0FEF">
              <w:rPr>
                <w:rFonts w:asciiTheme="minorHAnsi" w:hAnsiTheme="minorHAnsi"/>
                <w:szCs w:val="24"/>
                <w:lang w:val="ro-RO"/>
              </w:rPr>
              <w:t>cuantice QUANTEC</w:t>
            </w:r>
            <w:r w:rsidRPr="00141350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41587C">
              <w:rPr>
                <w:rFonts w:ascii="Calibri" w:hAnsi="Calibri"/>
                <w:sz w:val="22"/>
                <w:szCs w:val="22"/>
                <w:lang w:val="ro-RO"/>
              </w:rPr>
              <w:t>2</w:t>
            </w:r>
            <w:r w:rsidR="00FF0FEF">
              <w:rPr>
                <w:rFonts w:ascii="Calibri" w:hAnsi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141350" w:rsidP="0041587C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r w:rsidR="00FF0FEF">
              <w:rPr>
                <w:rFonts w:ascii="Calibri" w:hAnsi="Calibri"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FF0FEF" w:rsidP="00141350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24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="00D77269"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1350"/>
    <w:rsid w:val="00145380"/>
    <w:rsid w:val="001B5A66"/>
    <w:rsid w:val="001F6A41"/>
    <w:rsid w:val="002C72F8"/>
    <w:rsid w:val="00380CAE"/>
    <w:rsid w:val="003D354E"/>
    <w:rsid w:val="0041587C"/>
    <w:rsid w:val="00522808"/>
    <w:rsid w:val="00550B42"/>
    <w:rsid w:val="00573369"/>
    <w:rsid w:val="0063585A"/>
    <w:rsid w:val="006D7AE0"/>
    <w:rsid w:val="009E2BD9"/>
    <w:rsid w:val="00AE5A87"/>
    <w:rsid w:val="00B52D3A"/>
    <w:rsid w:val="00B5403A"/>
    <w:rsid w:val="00BD722E"/>
    <w:rsid w:val="00C5652D"/>
    <w:rsid w:val="00CA2B26"/>
    <w:rsid w:val="00D54A80"/>
    <w:rsid w:val="00D77269"/>
    <w:rsid w:val="00E258F8"/>
    <w:rsid w:val="00E51E71"/>
    <w:rsid w:val="00ED13F2"/>
    <w:rsid w:val="00F82E53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3</cp:revision>
  <dcterms:created xsi:type="dcterms:W3CDTF">2021-06-22T06:23:00Z</dcterms:created>
  <dcterms:modified xsi:type="dcterms:W3CDTF">2021-06-22T06:30:00Z</dcterms:modified>
</cp:coreProperties>
</file>