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1701"/>
        <w:gridCol w:w="1276"/>
      </w:tblGrid>
      <w:tr w:rsidR="009F6FA5" w:rsidRPr="00082896" w:rsidTr="009F6FA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BA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Lista func</w:t>
            </w:r>
            <w:r w:rsidR="00BA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</w:t>
            </w:r>
            <w:r w:rsidRPr="0008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iilor din UEFISCDI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F6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6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F6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</w:t>
            </w:r>
            <w:r w:rsidR="00F6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A5" w:rsidRPr="00082896" w:rsidTr="009F6FA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6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Func</w:t>
            </w:r>
            <w:r w:rsidR="0026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ţ</w:t>
            </w: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Gradatia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1E5687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Salariul de baza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6FA5" w:rsidRPr="001E5687" w:rsidRDefault="009F6FA5" w:rsidP="00DD2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Baza legala</w:t>
            </w:r>
          </w:p>
        </w:tc>
      </w:tr>
      <w:tr w:rsidR="009F6FA5" w:rsidRPr="00082896" w:rsidTr="009F6FA5">
        <w:trPr>
          <w:trHeight w:val="3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BA45F7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1E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g.1</w:t>
            </w: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53/2017</w:t>
            </w:r>
          </w:p>
        </w:tc>
      </w:tr>
      <w:tr w:rsidR="009F6FA5" w:rsidRPr="00082896" w:rsidTr="009F6FA5">
        <w:trPr>
          <w:trHeight w:val="4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082896" w:rsidRDefault="009F6FA5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General Adjunct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9F6FA5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7381-7625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9F6FA5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082896" w:rsidRDefault="0084528F" w:rsidP="007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A5" w:rsidRPr="00082896" w:rsidRDefault="009F6FA5" w:rsidP="00BA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Direc</w:t>
            </w:r>
            <w:r w:rsidR="00BA4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ţ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9F6FA5" w:rsidRDefault="009F6FA5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A5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A5" w:rsidRDefault="009F6FA5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5" w:rsidRPr="00082896" w:rsidRDefault="009F6FA5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420" w:rsidRPr="00082896" w:rsidRDefault="00F64420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 Serviciu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9F6FA5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E5022F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A34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A3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420" w:rsidRPr="00082896" w:rsidRDefault="00F64420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 Serviciu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9F6FA5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E5022F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6653-6663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A34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A3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</w:t>
            </w: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 Birou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Consilier, expert, inspector, consilier juridic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Consilier, expert, inspector, consilier juridic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2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296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A3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Consilier, expert, inspector, consilier juridic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F6442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082896" w:rsidRDefault="00F64420" w:rsidP="0084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Consilier, expert, inspector, consilier juridic grad 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F64420" w:rsidRDefault="00F64420" w:rsidP="00B6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082896" w:rsidRDefault="00F64420" w:rsidP="00F6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 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  <w:tr w:rsidR="00F64420" w:rsidRPr="00082896" w:rsidTr="009F6FA5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082896" w:rsidRDefault="00F64420" w:rsidP="00F6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20" w:rsidRPr="00082896" w:rsidRDefault="00F64420" w:rsidP="002C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Referent 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9F6FA5" w:rsidRDefault="00F64420" w:rsidP="002C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E5022F" w:rsidRDefault="00F64420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20" w:rsidRDefault="00F64420" w:rsidP="00DD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420" w:rsidRPr="00082896" w:rsidRDefault="00F64420" w:rsidP="00D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896">
              <w:rPr>
                <w:rFonts w:ascii="Times New Roman" w:hAnsi="Times New Roman" w:cs="Times New Roman"/>
                <w:sz w:val="20"/>
                <w:szCs w:val="20"/>
              </w:rPr>
              <w:t>Lg.153/2017</w:t>
            </w:r>
          </w:p>
        </w:tc>
      </w:tr>
    </w:tbl>
    <w:p w:rsidR="002C3ED7" w:rsidRDefault="002C3ED7">
      <w:pPr>
        <w:rPr>
          <w:rFonts w:ascii="Times New Roman" w:hAnsi="Times New Roman" w:cs="Times New Roman"/>
          <w:sz w:val="20"/>
          <w:szCs w:val="20"/>
        </w:rPr>
      </w:pPr>
    </w:p>
    <w:p w:rsid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>Valorile prezentate între limite sunt justificate de existența în pl</w:t>
      </w:r>
      <w:r w:rsidR="0084528F">
        <w:rPr>
          <w:rFonts w:ascii="Times New Roman" w:hAnsi="Times New Roman" w:cs="Times New Roman"/>
          <w:sz w:val="20"/>
          <w:szCs w:val="20"/>
        </w:rPr>
        <w:t xml:space="preserve">ată pentru funcțiile </w:t>
      </w:r>
      <w:r w:rsidRPr="00EA1AE6">
        <w:rPr>
          <w:rFonts w:ascii="Times New Roman" w:hAnsi="Times New Roman" w:cs="Times New Roman"/>
          <w:sz w:val="20"/>
          <w:szCs w:val="20"/>
        </w:rPr>
        <w:t xml:space="preserve">contractuale, de conducere și de execuție, de diferențieri ale drepturilor salariale în funcție de grad sau gradație. </w:t>
      </w:r>
    </w:p>
    <w:p w:rsidR="006542F7" w:rsidRPr="00EA1AE6" w:rsidRDefault="006542F7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AE6" w:rsidRP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Alte sporuri/drepturi salariale: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personalul contractual din cadrul </w:t>
      </w:r>
      <w:r w:rsidR="00EA1AE6" w:rsidRPr="00EA1AE6">
        <w:rPr>
          <w:rFonts w:ascii="Times New Roman" w:hAnsi="Times New Roman" w:cs="Times New Roman"/>
          <w:sz w:val="20"/>
          <w:szCs w:val="20"/>
        </w:rPr>
        <w:t>UEFISCDI</w:t>
      </w:r>
      <w:r w:rsidRPr="00EA1AE6">
        <w:rPr>
          <w:rFonts w:ascii="Times New Roman" w:hAnsi="Times New Roman" w:cs="Times New Roman"/>
          <w:sz w:val="20"/>
          <w:szCs w:val="20"/>
        </w:rPr>
        <w:t xml:space="preserve"> beneficiază de indemnizația de hrană în cuantum de 34</w:t>
      </w:r>
      <w:r w:rsidR="00EA1AE6" w:rsidRPr="00EA1AE6">
        <w:rPr>
          <w:rFonts w:ascii="Times New Roman" w:hAnsi="Times New Roman" w:cs="Times New Roman"/>
          <w:sz w:val="20"/>
          <w:szCs w:val="20"/>
        </w:rPr>
        <w:t>7</w:t>
      </w:r>
      <w:r w:rsidRPr="00EA1AE6">
        <w:rPr>
          <w:rFonts w:ascii="Times New Roman" w:hAnsi="Times New Roman" w:cs="Times New Roman"/>
          <w:sz w:val="20"/>
          <w:szCs w:val="20"/>
        </w:rPr>
        <w:t xml:space="preserve"> lei/lună, brut, pentru un program normal de lucru, potrivit art. 18 din Legea-cadru nr. 153/2017);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personalul care desfășoară activități în cadrul proiectelor finanțate din fonduri europene beneficiază de majorarea salariilor de bază cu până la 50%, conform art. 16 din Legea-cadru nr. 153/2017;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personalul care deține titlul științific de doctor poate beneficia, în condițiile legii, de o indemnizație lunară în cuantum de 50% din nivelul salariului de bază minim brut pe ţară garantat în plată, în temeiul art. 14 din Legea-cadru nr. 153/2017; </w:t>
      </w:r>
    </w:p>
    <w:p w:rsidR="00EA1AE6" w:rsidRPr="0084528F" w:rsidRDefault="0026072D" w:rsidP="0084528F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lastRenderedPageBreak/>
        <w:t xml:space="preserve">personalul care exercită activitatea de control financiar preventiv, pe perioada de exercitare a acesteia, beneficiază de o majorare a salariului de bază cu 10% (baza legală – art. 15 din Legea-cadru nr. 153/2017) – valorile din tabelul de mai sus includ această majorare salarială, acolo unde este cazul;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personalul trimis în deplasare în interesul serviciului în țară beneficiază pe perioada deplasării de o indemnizaţie zilnică de delegare de 20 lei (baza legală – HG nr. 714/2018 privind drepturile şi obligaţiile personalului autorităţilor şi instituţiilor publice pe perioada delegării şi detaşării în altă localitate, precum şi în cazul deplasării în interesul serviciului); </w:t>
      </w:r>
    </w:p>
    <w:p w:rsidR="00EA1AE6" w:rsidRPr="0084528F" w:rsidRDefault="0026072D" w:rsidP="0084528F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 xml:space="preserve">personalul trimis în străinătate pentru îndeplinirea unor misiuni cu caracter temporar beneficiază pe perioada deplasării externe de o indemnizație zilnică în valută stabilită potrivit prevederilor H.G. nr. 518/1995 cu modificările și completările ulterioare; </w:t>
      </w:r>
    </w:p>
    <w:p w:rsidR="00EA1AE6" w:rsidRPr="00EA1AE6" w:rsidRDefault="0026072D" w:rsidP="00EA1AE6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>1450 lei - valoarea anuală a voucherelor de vacanță acordate angajaților în anul 20</w:t>
      </w:r>
      <w:r w:rsidR="00854C1B">
        <w:rPr>
          <w:rFonts w:ascii="Times New Roman" w:hAnsi="Times New Roman" w:cs="Times New Roman"/>
          <w:sz w:val="20"/>
          <w:szCs w:val="20"/>
        </w:rPr>
        <w:t>20</w:t>
      </w:r>
      <w:r w:rsidRPr="00EA1AE6">
        <w:rPr>
          <w:rFonts w:ascii="Times New Roman" w:hAnsi="Times New Roman" w:cs="Times New Roman"/>
          <w:sz w:val="20"/>
          <w:szCs w:val="20"/>
        </w:rPr>
        <w:t xml:space="preserve">, proporțional cu perioada lucrată (baza legală: O.U.G. nr. 8/2009, OUG nr. 107 din 7 decembrie 2018 privind modificarea şi completarea unor acte normative, precum şi pentru prorogarea unor termene). </w:t>
      </w:r>
    </w:p>
    <w:p w:rsidR="00EA1AE6" w:rsidRDefault="00EA1AE6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FA5" w:rsidRPr="00EA1AE6" w:rsidRDefault="0026072D" w:rsidP="00EA1A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AE6">
        <w:rPr>
          <w:rFonts w:ascii="Times New Roman" w:hAnsi="Times New Roman" w:cs="Times New Roman"/>
          <w:sz w:val="20"/>
          <w:szCs w:val="20"/>
        </w:rPr>
        <w:t>Document publicat în temeiul art. 33 din Legea-cadru nr. 153/2017 privind salarizarea personalului plătit din fonduri publice, cu modificările și completările ulterioare</w:t>
      </w:r>
      <w:r w:rsidR="00EA1AE6" w:rsidRPr="00EA1AE6">
        <w:rPr>
          <w:rFonts w:ascii="Times New Roman" w:hAnsi="Times New Roman" w:cs="Times New Roman"/>
          <w:sz w:val="20"/>
          <w:szCs w:val="20"/>
        </w:rPr>
        <w:t>.</w:t>
      </w:r>
    </w:p>
    <w:sectPr w:rsidR="009F6FA5" w:rsidRPr="00EA1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10"/>
    <w:multiLevelType w:val="hybridMultilevel"/>
    <w:tmpl w:val="88F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054"/>
    <w:multiLevelType w:val="hybridMultilevel"/>
    <w:tmpl w:val="599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6C6"/>
    <w:multiLevelType w:val="hybridMultilevel"/>
    <w:tmpl w:val="99886376"/>
    <w:lvl w:ilvl="0" w:tplc="79D6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E"/>
    <w:rsid w:val="00082896"/>
    <w:rsid w:val="001E5687"/>
    <w:rsid w:val="0026072D"/>
    <w:rsid w:val="00296452"/>
    <w:rsid w:val="002C3ED7"/>
    <w:rsid w:val="003016A2"/>
    <w:rsid w:val="0050481E"/>
    <w:rsid w:val="006542F7"/>
    <w:rsid w:val="007952EE"/>
    <w:rsid w:val="008133C9"/>
    <w:rsid w:val="00836A8C"/>
    <w:rsid w:val="0084528F"/>
    <w:rsid w:val="00854C1B"/>
    <w:rsid w:val="008D5C29"/>
    <w:rsid w:val="009F6FA5"/>
    <w:rsid w:val="00A53AA2"/>
    <w:rsid w:val="00B26274"/>
    <w:rsid w:val="00B65621"/>
    <w:rsid w:val="00BA45F7"/>
    <w:rsid w:val="00BB479B"/>
    <w:rsid w:val="00C3508E"/>
    <w:rsid w:val="00C45499"/>
    <w:rsid w:val="00CE036C"/>
    <w:rsid w:val="00E5022F"/>
    <w:rsid w:val="00EA1AE6"/>
    <w:rsid w:val="00F635D7"/>
    <w:rsid w:val="00F64420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4</cp:revision>
  <cp:lastPrinted>2019-10-15T07:35:00Z</cp:lastPrinted>
  <dcterms:created xsi:type="dcterms:W3CDTF">2020-03-27T11:30:00Z</dcterms:created>
  <dcterms:modified xsi:type="dcterms:W3CDTF">2020-03-27T12:16:00Z</dcterms:modified>
</cp:coreProperties>
</file>