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0C0ED2">
              <w:rPr>
                <w:i/>
                <w:sz w:val="20"/>
                <w:szCs w:val="20"/>
                <w:lang w:val="ro-RO" w:eastAsia="en-US"/>
              </w:rPr>
              <w:t xml:space="preserve">3 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>” _____________________________________________________________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echipamente, software.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aspecte de etică în cercetare în conformitate cu prevederile legale în vigoare 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pot avea rezultatele proiectului;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lastRenderedPageBreak/>
              <w:t>se identifică impactul asupra eficienței sistemului de asistență medicală în România acordat pacienților afectați de COVID – 19;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asupra diminuării pandemiei de COVID-19  în comunitate.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0C0ED2">
              <w:rPr>
                <w:i/>
                <w:sz w:val="20"/>
                <w:szCs w:val="20"/>
                <w:lang w:val="ro-RO" w:eastAsia="en-US"/>
              </w:rPr>
              <w:t xml:space="preserve">3 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0C0ED2">
              <w:rPr>
                <w:i/>
                <w:sz w:val="20"/>
                <w:szCs w:val="20"/>
                <w:lang w:val="ro-RO" w:eastAsia="en-US"/>
              </w:rPr>
              <w:t xml:space="preserve">3 </w:t>
            </w:r>
            <w:bookmarkStart w:id="0" w:name="_GoBack"/>
            <w:bookmarkEnd w:id="0"/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0C0ED2"/>
    <w:rsid w:val="00145380"/>
    <w:rsid w:val="001D745B"/>
    <w:rsid w:val="001F6A41"/>
    <w:rsid w:val="0063585A"/>
    <w:rsid w:val="00B52D3A"/>
    <w:rsid w:val="00BF1CED"/>
    <w:rsid w:val="00E03798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693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4</cp:revision>
  <dcterms:created xsi:type="dcterms:W3CDTF">2020-04-10T09:37:00Z</dcterms:created>
  <dcterms:modified xsi:type="dcterms:W3CDTF">2020-05-04T06:27:00Z</dcterms:modified>
</cp:coreProperties>
</file>