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485C" w14:textId="04A234C9" w:rsidR="00745B2E" w:rsidRPr="00745B2E" w:rsidRDefault="00745B2E" w:rsidP="00745B2E">
      <w:pPr>
        <w:jc w:val="center"/>
        <w:rPr>
          <w:rFonts w:ascii="Times New Roman" w:hAnsi="Times New Roman"/>
          <w:b/>
          <w:bCs/>
          <w:sz w:val="24"/>
          <w:szCs w:val="24"/>
          <w:lang w:val="ro-RO"/>
        </w:rPr>
      </w:pPr>
      <w:r w:rsidRPr="00745B2E">
        <w:rPr>
          <w:rFonts w:ascii="Times New Roman" w:hAnsi="Times New Roman"/>
          <w:b/>
          <w:bCs/>
          <w:sz w:val="24"/>
          <w:szCs w:val="24"/>
          <w:lang w:val="ro-RO"/>
        </w:rPr>
        <w:t>Anexa 1 – lista organizațiilor propuse de proiectul UNITE ca medii de testare/validare</w:t>
      </w:r>
    </w:p>
    <w:p w14:paraId="34D912A5" w14:textId="4AA58F86" w:rsidR="00745B2E" w:rsidRDefault="00745B2E" w:rsidP="00745B2E">
      <w:pPr>
        <w:jc w:val="both"/>
        <w:rPr>
          <w:rFonts w:ascii="Times New Roman" w:hAnsi="Times New Roman"/>
          <w:sz w:val="24"/>
          <w:szCs w:val="24"/>
          <w:lang w:val="ro-RO"/>
        </w:rPr>
      </w:pPr>
      <w:r>
        <w:rPr>
          <w:rFonts w:ascii="Times New Roman" w:hAnsi="Times New Roman"/>
          <w:sz w:val="24"/>
          <w:szCs w:val="24"/>
          <w:lang w:val="ro-RO"/>
        </w:rPr>
        <w:t>Locatiile</w:t>
      </w:r>
      <w:r w:rsidRPr="005C5CEE">
        <w:rPr>
          <w:rFonts w:ascii="Times New Roman" w:hAnsi="Times New Roman"/>
          <w:sz w:val="24"/>
          <w:szCs w:val="24"/>
          <w:lang w:val="ro-RO"/>
        </w:rPr>
        <w:t xml:space="preserve"> de implementare reprezintă infrastructuri din mediul real, precum spitale, laboratoare clinice și platforme digitale, în cadrul cărora soluțiile inovatoare pot fi pilotate, testate și validate în condiții operaționale. Rolul lor central constă în asigurarea unei legături directe cu utilizatorii finali și cu furnizarea serviciilor, garantând faptul că inovațiile sunt evaluate în medii autentice. La nivelul regiunilor UNITE, au fost identificate un total de 7</w:t>
      </w:r>
      <w:r w:rsidR="00113396">
        <w:rPr>
          <w:rFonts w:ascii="Times New Roman" w:hAnsi="Times New Roman"/>
          <w:sz w:val="24"/>
          <w:szCs w:val="24"/>
          <w:lang w:val="ro-RO"/>
        </w:rPr>
        <w:t>8</w:t>
      </w:r>
      <w:r w:rsidRPr="005C5CEE">
        <w:rPr>
          <w:rFonts w:ascii="Times New Roman" w:hAnsi="Times New Roman"/>
          <w:sz w:val="24"/>
          <w:szCs w:val="24"/>
          <w:lang w:val="ro-RO"/>
        </w:rPr>
        <w:t xml:space="preserve"> </w:t>
      </w:r>
      <w:r>
        <w:rPr>
          <w:rFonts w:ascii="Times New Roman" w:hAnsi="Times New Roman"/>
          <w:sz w:val="24"/>
          <w:szCs w:val="24"/>
          <w:lang w:val="ro-RO"/>
        </w:rPr>
        <w:t xml:space="preserve">de organizatii considerate </w:t>
      </w:r>
      <w:r w:rsidRPr="005C5CEE">
        <w:rPr>
          <w:rFonts w:ascii="Times New Roman" w:hAnsi="Times New Roman"/>
          <w:sz w:val="24"/>
          <w:szCs w:val="24"/>
          <w:lang w:val="ro-RO"/>
        </w:rPr>
        <w:t>adecvate pentru activitatea de Agile Piloting.</w:t>
      </w:r>
    </w:p>
    <w:p w14:paraId="4C7FE976" w14:textId="35CEC054" w:rsidR="009C2301" w:rsidRPr="009C2301" w:rsidRDefault="009C2301" w:rsidP="009C2301">
      <w:pPr>
        <w:jc w:val="both"/>
        <w:rPr>
          <w:rFonts w:ascii="Times New Roman" w:hAnsi="Times New Roman"/>
          <w:b/>
          <w:bCs/>
          <w:color w:val="FF0000"/>
          <w:sz w:val="24"/>
          <w:szCs w:val="24"/>
          <w:lang w:val="ro-RO"/>
        </w:rPr>
      </w:pPr>
      <w:r>
        <w:rPr>
          <w:rFonts w:ascii="Times New Roman" w:hAnsi="Times New Roman"/>
          <w:b/>
          <w:bCs/>
          <w:color w:val="FF0000"/>
          <w:sz w:val="24"/>
          <w:szCs w:val="24"/>
          <w:lang w:val="ro-RO"/>
        </w:rPr>
        <w:t>*</w:t>
      </w:r>
      <w:r w:rsidRPr="009C2301">
        <w:rPr>
          <w:rFonts w:ascii="Times New Roman" w:hAnsi="Times New Roman"/>
          <w:b/>
          <w:bCs/>
          <w:color w:val="FF0000"/>
          <w:sz w:val="24"/>
          <w:szCs w:val="24"/>
          <w:lang w:val="ro-RO"/>
        </w:rPr>
        <w:t>9.03.2026 - Regiunea Sjaelland nu mai este partner in consortiul</w:t>
      </w:r>
      <w:r w:rsidRPr="009C2301">
        <w:rPr>
          <w:rFonts w:ascii="Times New Roman" w:hAnsi="Times New Roman"/>
          <w:b/>
          <w:bCs/>
          <w:color w:val="FF0000"/>
          <w:sz w:val="24"/>
          <w:szCs w:val="24"/>
          <w:lang w:val="ro-RO"/>
        </w:rPr>
        <w:t xml:space="preserve"> </w:t>
      </w:r>
      <w:r w:rsidRPr="009C2301">
        <w:rPr>
          <w:rFonts w:ascii="Times New Roman" w:hAnsi="Times New Roman"/>
          <w:b/>
          <w:bCs/>
          <w:color w:val="FF0000"/>
          <w:sz w:val="24"/>
          <w:szCs w:val="24"/>
          <w:lang w:val="ro-RO"/>
        </w:rPr>
        <w:t>UNITE, prin urmare mediile de test din aceasta regiune nu sunt eligibile.</w:t>
      </w:r>
    </w:p>
    <w:tbl>
      <w:tblPr>
        <w:tblW w:w="9720" w:type="dxa"/>
        <w:tblInd w:w="-90" w:type="dxa"/>
        <w:tblBorders>
          <w:top w:val="nil"/>
          <w:left w:val="nil"/>
          <w:bottom w:val="nil"/>
          <w:right w:val="nil"/>
        </w:tblBorders>
        <w:tblLayout w:type="fixed"/>
        <w:tblLook w:val="0000" w:firstRow="0" w:lastRow="0" w:firstColumn="0" w:lastColumn="0" w:noHBand="0" w:noVBand="0"/>
      </w:tblPr>
      <w:tblGrid>
        <w:gridCol w:w="468"/>
        <w:gridCol w:w="90"/>
        <w:gridCol w:w="2880"/>
        <w:gridCol w:w="1682"/>
        <w:gridCol w:w="28"/>
        <w:gridCol w:w="1080"/>
        <w:gridCol w:w="3402"/>
        <w:gridCol w:w="90"/>
      </w:tblGrid>
      <w:tr w:rsidR="00745B2E" w:rsidRPr="005C5CEE" w14:paraId="7374187C" w14:textId="77777777" w:rsidTr="0085068E">
        <w:trPr>
          <w:gridAfter w:val="1"/>
          <w:wAfter w:w="90" w:type="dxa"/>
          <w:trHeight w:val="295"/>
        </w:trPr>
        <w:tc>
          <w:tcPr>
            <w:tcW w:w="468" w:type="dxa"/>
          </w:tcPr>
          <w:p w14:paraId="3D91620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 </w:t>
            </w:r>
          </w:p>
        </w:tc>
        <w:tc>
          <w:tcPr>
            <w:tcW w:w="2970" w:type="dxa"/>
            <w:gridSpan w:val="2"/>
          </w:tcPr>
          <w:p w14:paraId="0D6AED2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Centre for Research and Technology Hellas, Institute of Applied Biosciences, eHealth Lab </w:t>
            </w:r>
          </w:p>
        </w:tc>
        <w:tc>
          <w:tcPr>
            <w:tcW w:w="1710" w:type="dxa"/>
            <w:gridSpan w:val="2"/>
          </w:tcPr>
          <w:p w14:paraId="5A19C57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29BA4D1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6B2B33E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https://ehealth-lab.inab.certh.gr/ </w:t>
            </w:r>
          </w:p>
        </w:tc>
      </w:tr>
      <w:tr w:rsidR="00745B2E" w:rsidRPr="005C5CEE" w14:paraId="63A2E839" w14:textId="77777777" w:rsidTr="0085068E">
        <w:trPr>
          <w:gridAfter w:val="1"/>
          <w:wAfter w:w="90" w:type="dxa"/>
          <w:trHeight w:val="187"/>
        </w:trPr>
        <w:tc>
          <w:tcPr>
            <w:tcW w:w="468" w:type="dxa"/>
          </w:tcPr>
          <w:p w14:paraId="47DC43F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 </w:t>
            </w:r>
          </w:p>
        </w:tc>
        <w:tc>
          <w:tcPr>
            <w:tcW w:w="2970" w:type="dxa"/>
            <w:gridSpan w:val="2"/>
          </w:tcPr>
          <w:p w14:paraId="6827F20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Geniko Nosokomeio Papageorgiou/ Papageorgiou General Hospital </w:t>
            </w:r>
          </w:p>
        </w:tc>
        <w:tc>
          <w:tcPr>
            <w:tcW w:w="1710" w:type="dxa"/>
            <w:gridSpan w:val="2"/>
          </w:tcPr>
          <w:p w14:paraId="5F7D09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5AE44E9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03A81E66"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https://www.papageorgiou-hospital.gr/ </w:t>
            </w:r>
          </w:p>
        </w:tc>
      </w:tr>
      <w:tr w:rsidR="00745B2E" w:rsidRPr="005C5CEE" w14:paraId="5CE70378" w14:textId="77777777" w:rsidTr="0085068E">
        <w:trPr>
          <w:gridAfter w:val="1"/>
          <w:wAfter w:w="90" w:type="dxa"/>
          <w:trHeight w:val="187"/>
        </w:trPr>
        <w:tc>
          <w:tcPr>
            <w:tcW w:w="468" w:type="dxa"/>
          </w:tcPr>
          <w:p w14:paraId="7BB3C33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3 </w:t>
            </w:r>
          </w:p>
        </w:tc>
        <w:tc>
          <w:tcPr>
            <w:tcW w:w="2970" w:type="dxa"/>
            <w:gridSpan w:val="2"/>
          </w:tcPr>
          <w:p w14:paraId="3A56415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ThessAHALL/iMedPhys </w:t>
            </w:r>
          </w:p>
        </w:tc>
        <w:tc>
          <w:tcPr>
            <w:tcW w:w="1710" w:type="dxa"/>
            <w:gridSpan w:val="2"/>
          </w:tcPr>
          <w:p w14:paraId="1A15B7B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E36C7A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2695D3B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https://imedphys.med.auth.gr/ </w:t>
            </w:r>
          </w:p>
        </w:tc>
      </w:tr>
      <w:tr w:rsidR="00745B2E" w:rsidRPr="005C5CEE" w14:paraId="4AEB3344" w14:textId="77777777" w:rsidTr="0085068E">
        <w:trPr>
          <w:gridAfter w:val="1"/>
          <w:wAfter w:w="90" w:type="dxa"/>
          <w:trHeight w:val="187"/>
        </w:trPr>
        <w:tc>
          <w:tcPr>
            <w:tcW w:w="468" w:type="dxa"/>
          </w:tcPr>
          <w:p w14:paraId="257CE81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4 </w:t>
            </w:r>
          </w:p>
        </w:tc>
        <w:tc>
          <w:tcPr>
            <w:tcW w:w="2970" w:type="dxa"/>
            <w:gridSpan w:val="2"/>
          </w:tcPr>
          <w:p w14:paraId="43E0777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CERTH/ITI VALab team </w:t>
            </w:r>
          </w:p>
        </w:tc>
        <w:tc>
          <w:tcPr>
            <w:tcW w:w="1710" w:type="dxa"/>
            <w:gridSpan w:val="2"/>
          </w:tcPr>
          <w:p w14:paraId="1555255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7E876601"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2B6132EB"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https://valab.iti.gr/ </w:t>
            </w:r>
          </w:p>
        </w:tc>
      </w:tr>
      <w:tr w:rsidR="00745B2E" w:rsidRPr="005C5CEE" w14:paraId="715E2025" w14:textId="77777777" w:rsidTr="0085068E">
        <w:trPr>
          <w:gridAfter w:val="1"/>
          <w:wAfter w:w="90" w:type="dxa"/>
          <w:trHeight w:val="295"/>
        </w:trPr>
        <w:tc>
          <w:tcPr>
            <w:tcW w:w="468" w:type="dxa"/>
          </w:tcPr>
          <w:p w14:paraId="3C1AA60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5 </w:t>
            </w:r>
          </w:p>
        </w:tc>
        <w:tc>
          <w:tcPr>
            <w:tcW w:w="2970" w:type="dxa"/>
            <w:gridSpan w:val="2"/>
          </w:tcPr>
          <w:p w14:paraId="655F0FD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AHEPA University General Hospital of Thessaloniki/ 1st Cardiology Department </w:t>
            </w:r>
          </w:p>
        </w:tc>
        <w:tc>
          <w:tcPr>
            <w:tcW w:w="1710" w:type="dxa"/>
            <w:gridSpan w:val="2"/>
          </w:tcPr>
          <w:p w14:paraId="0AF05E2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25932A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Central Macedonia </w:t>
            </w:r>
          </w:p>
        </w:tc>
        <w:tc>
          <w:tcPr>
            <w:tcW w:w="3402" w:type="dxa"/>
          </w:tcPr>
          <w:p w14:paraId="72F9B9E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https://www.ahepahosp.gr/ </w:t>
            </w:r>
          </w:p>
        </w:tc>
      </w:tr>
      <w:tr w:rsidR="00745B2E" w:rsidRPr="005C5CEE" w14:paraId="6AFE6F33" w14:textId="77777777" w:rsidTr="0085068E">
        <w:trPr>
          <w:gridAfter w:val="1"/>
          <w:wAfter w:w="90" w:type="dxa"/>
          <w:trHeight w:val="187"/>
        </w:trPr>
        <w:tc>
          <w:tcPr>
            <w:tcW w:w="468" w:type="dxa"/>
          </w:tcPr>
          <w:p w14:paraId="4304191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6 </w:t>
            </w:r>
          </w:p>
        </w:tc>
        <w:tc>
          <w:tcPr>
            <w:tcW w:w="2970" w:type="dxa"/>
            <w:gridSpan w:val="2"/>
          </w:tcPr>
          <w:p w14:paraId="0F424AC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CPI - Medicines Manufacturing Innovation Centre </w:t>
            </w:r>
          </w:p>
        </w:tc>
        <w:tc>
          <w:tcPr>
            <w:tcW w:w="1710" w:type="dxa"/>
            <w:gridSpan w:val="2"/>
          </w:tcPr>
          <w:p w14:paraId="7D3AED6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58B2B56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5AE7002C"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https://www.uk-cpi.com/ </w:t>
            </w:r>
          </w:p>
        </w:tc>
      </w:tr>
      <w:tr w:rsidR="00745B2E" w:rsidRPr="005C5CEE" w14:paraId="549407AF" w14:textId="77777777" w:rsidTr="0085068E">
        <w:trPr>
          <w:gridAfter w:val="1"/>
          <w:wAfter w:w="90" w:type="dxa"/>
          <w:trHeight w:val="187"/>
        </w:trPr>
        <w:tc>
          <w:tcPr>
            <w:tcW w:w="468" w:type="dxa"/>
          </w:tcPr>
          <w:p w14:paraId="3DFCE1D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7 </w:t>
            </w:r>
          </w:p>
        </w:tc>
        <w:tc>
          <w:tcPr>
            <w:tcW w:w="2970" w:type="dxa"/>
            <w:gridSpan w:val="2"/>
          </w:tcPr>
          <w:p w14:paraId="2971387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Rural Centre of Excellence </w:t>
            </w:r>
          </w:p>
        </w:tc>
        <w:tc>
          <w:tcPr>
            <w:tcW w:w="1710" w:type="dxa"/>
            <w:gridSpan w:val="2"/>
          </w:tcPr>
          <w:p w14:paraId="778F357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C0418E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543D73E5"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https://www.dhi-scotland.com/rce-moray-hub </w:t>
            </w:r>
          </w:p>
        </w:tc>
      </w:tr>
      <w:tr w:rsidR="00745B2E" w:rsidRPr="005C5CEE" w14:paraId="338117AA" w14:textId="77777777" w:rsidTr="0085068E">
        <w:trPr>
          <w:gridAfter w:val="1"/>
          <w:wAfter w:w="90" w:type="dxa"/>
          <w:trHeight w:val="187"/>
        </w:trPr>
        <w:tc>
          <w:tcPr>
            <w:tcW w:w="468" w:type="dxa"/>
          </w:tcPr>
          <w:p w14:paraId="4DF7A93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8 </w:t>
            </w:r>
          </w:p>
        </w:tc>
        <w:tc>
          <w:tcPr>
            <w:tcW w:w="2970" w:type="dxa"/>
            <w:gridSpan w:val="2"/>
          </w:tcPr>
          <w:p w14:paraId="3123078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Digital Health Validation Lab (DHVL) </w:t>
            </w:r>
          </w:p>
        </w:tc>
        <w:tc>
          <w:tcPr>
            <w:tcW w:w="1710" w:type="dxa"/>
            <w:gridSpan w:val="2"/>
          </w:tcPr>
          <w:p w14:paraId="27E5C05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341140D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14F26E60"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https://www.gla.ac.uk/colleges/mvls/livinglab/our-projects/digital-health-validation-lab/ </w:t>
            </w:r>
          </w:p>
        </w:tc>
      </w:tr>
      <w:tr w:rsidR="00745B2E" w:rsidRPr="005C5CEE" w14:paraId="4975BFDC" w14:textId="77777777" w:rsidTr="0085068E">
        <w:trPr>
          <w:gridAfter w:val="1"/>
          <w:wAfter w:w="90" w:type="dxa"/>
          <w:trHeight w:val="187"/>
        </w:trPr>
        <w:tc>
          <w:tcPr>
            <w:tcW w:w="468" w:type="dxa"/>
          </w:tcPr>
          <w:p w14:paraId="7A75B6D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9 </w:t>
            </w:r>
          </w:p>
        </w:tc>
        <w:tc>
          <w:tcPr>
            <w:tcW w:w="2970" w:type="dxa"/>
            <w:gridSpan w:val="2"/>
          </w:tcPr>
          <w:p w14:paraId="10F4270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Health Innovation South East Scotland (HISES) Hub </w:t>
            </w:r>
          </w:p>
        </w:tc>
        <w:tc>
          <w:tcPr>
            <w:tcW w:w="1710" w:type="dxa"/>
            <w:gridSpan w:val="2"/>
          </w:tcPr>
          <w:p w14:paraId="018A17F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29C6A2E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4463F333"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NHS Health Innovation South East Scotland | Welcome </w:t>
            </w:r>
          </w:p>
        </w:tc>
      </w:tr>
      <w:tr w:rsidR="00745B2E" w:rsidRPr="005C5CEE" w14:paraId="7FE04190" w14:textId="77777777" w:rsidTr="0085068E">
        <w:trPr>
          <w:gridAfter w:val="1"/>
          <w:wAfter w:w="90" w:type="dxa"/>
          <w:trHeight w:val="187"/>
        </w:trPr>
        <w:tc>
          <w:tcPr>
            <w:tcW w:w="468" w:type="dxa"/>
          </w:tcPr>
          <w:p w14:paraId="454E324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10 </w:t>
            </w:r>
          </w:p>
        </w:tc>
        <w:tc>
          <w:tcPr>
            <w:tcW w:w="2970" w:type="dxa"/>
            <w:gridSpan w:val="2"/>
          </w:tcPr>
          <w:p w14:paraId="63EC12C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North of Scotland Regional Living Lab </w:t>
            </w:r>
          </w:p>
        </w:tc>
        <w:tc>
          <w:tcPr>
            <w:tcW w:w="1710" w:type="dxa"/>
            <w:gridSpan w:val="2"/>
          </w:tcPr>
          <w:p w14:paraId="72994A9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7DCF44B7"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138C13CC"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NHS Scotland North </w:t>
            </w:r>
          </w:p>
        </w:tc>
      </w:tr>
      <w:tr w:rsidR="00745B2E" w:rsidRPr="005C5CEE" w14:paraId="2AD31CE2" w14:textId="77777777" w:rsidTr="0085068E">
        <w:trPr>
          <w:gridAfter w:val="1"/>
          <w:wAfter w:w="90" w:type="dxa"/>
          <w:trHeight w:val="187"/>
        </w:trPr>
        <w:tc>
          <w:tcPr>
            <w:tcW w:w="468" w:type="dxa"/>
          </w:tcPr>
          <w:p w14:paraId="594023F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11 </w:t>
            </w:r>
          </w:p>
        </w:tc>
        <w:tc>
          <w:tcPr>
            <w:tcW w:w="2970" w:type="dxa"/>
            <w:gridSpan w:val="2"/>
          </w:tcPr>
          <w:p w14:paraId="0CB01E3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West of Scotland Innovation Hub </w:t>
            </w:r>
          </w:p>
        </w:tc>
        <w:tc>
          <w:tcPr>
            <w:tcW w:w="1710" w:type="dxa"/>
            <w:gridSpan w:val="2"/>
          </w:tcPr>
          <w:p w14:paraId="5B82C30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4281724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7B093214"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West of Scotland Innovation Hub | Innovation Hub </w:t>
            </w:r>
          </w:p>
        </w:tc>
      </w:tr>
      <w:tr w:rsidR="00745B2E" w:rsidRPr="005C5CEE" w14:paraId="00530607" w14:textId="77777777" w:rsidTr="0085068E">
        <w:trPr>
          <w:gridAfter w:val="1"/>
          <w:wAfter w:w="90" w:type="dxa"/>
          <w:trHeight w:val="187"/>
        </w:trPr>
        <w:tc>
          <w:tcPr>
            <w:tcW w:w="468" w:type="dxa"/>
          </w:tcPr>
          <w:p w14:paraId="0007C81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12 </w:t>
            </w:r>
          </w:p>
        </w:tc>
        <w:tc>
          <w:tcPr>
            <w:tcW w:w="2970" w:type="dxa"/>
            <w:gridSpan w:val="2"/>
          </w:tcPr>
          <w:p w14:paraId="45931655"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National Robotarium </w:t>
            </w:r>
          </w:p>
        </w:tc>
        <w:tc>
          <w:tcPr>
            <w:tcW w:w="1710" w:type="dxa"/>
            <w:gridSpan w:val="2"/>
          </w:tcPr>
          <w:p w14:paraId="36CC92C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080" w:type="dxa"/>
          </w:tcPr>
          <w:p w14:paraId="6127798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02" w:type="dxa"/>
          </w:tcPr>
          <w:p w14:paraId="426D90A6"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The National Robotarium | People Centred Intelligence Driven </w:t>
            </w:r>
          </w:p>
        </w:tc>
      </w:tr>
      <w:tr w:rsidR="00745B2E" w:rsidRPr="005C5CEE" w14:paraId="69AF6C73" w14:textId="77777777" w:rsidTr="0085068E">
        <w:trPr>
          <w:trHeight w:val="187"/>
        </w:trPr>
        <w:tc>
          <w:tcPr>
            <w:tcW w:w="558" w:type="dxa"/>
            <w:gridSpan w:val="2"/>
          </w:tcPr>
          <w:p w14:paraId="0C1AE63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13 </w:t>
            </w:r>
          </w:p>
        </w:tc>
        <w:tc>
          <w:tcPr>
            <w:tcW w:w="2880" w:type="dxa"/>
          </w:tcPr>
          <w:p w14:paraId="7EFF14F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Living Lab </w:t>
            </w:r>
          </w:p>
        </w:tc>
        <w:tc>
          <w:tcPr>
            <w:tcW w:w="1682" w:type="dxa"/>
          </w:tcPr>
          <w:p w14:paraId="1AD329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1EDBFD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8E58F1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University of Glasgow - Colleges - College of Medical, Veterinary &amp; Life Sciences - The Living Laboratory - Our Programme </w:t>
            </w:r>
          </w:p>
        </w:tc>
      </w:tr>
      <w:tr w:rsidR="00745B2E" w:rsidRPr="005C5CEE" w14:paraId="74F13F99" w14:textId="77777777" w:rsidTr="0085068E">
        <w:trPr>
          <w:trHeight w:val="187"/>
        </w:trPr>
        <w:tc>
          <w:tcPr>
            <w:tcW w:w="558" w:type="dxa"/>
            <w:gridSpan w:val="2"/>
          </w:tcPr>
          <w:p w14:paraId="09E064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14 </w:t>
            </w:r>
          </w:p>
        </w:tc>
        <w:tc>
          <w:tcPr>
            <w:tcW w:w="2880" w:type="dxa"/>
          </w:tcPr>
          <w:p w14:paraId="0084EB19"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Digital Health &amp; Care Innovation Centre </w:t>
            </w:r>
          </w:p>
        </w:tc>
        <w:tc>
          <w:tcPr>
            <w:tcW w:w="1682" w:type="dxa"/>
          </w:tcPr>
          <w:p w14:paraId="063BC20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D90276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5E441547"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DHI-Scotland | digital health and social care | Inovo Building, 121 George Street, Glasgow G1 1RD, UK </w:t>
            </w:r>
          </w:p>
        </w:tc>
      </w:tr>
      <w:tr w:rsidR="00745B2E" w:rsidRPr="005C5CEE" w14:paraId="1B58A445" w14:textId="77777777" w:rsidTr="0085068E">
        <w:trPr>
          <w:trHeight w:val="187"/>
        </w:trPr>
        <w:tc>
          <w:tcPr>
            <w:tcW w:w="558" w:type="dxa"/>
            <w:gridSpan w:val="2"/>
          </w:tcPr>
          <w:p w14:paraId="6621C59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15 </w:t>
            </w:r>
          </w:p>
        </w:tc>
        <w:tc>
          <w:tcPr>
            <w:tcW w:w="2880" w:type="dxa"/>
          </w:tcPr>
          <w:p w14:paraId="38A7341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Medical Device Manufacturing Centre </w:t>
            </w:r>
          </w:p>
        </w:tc>
        <w:tc>
          <w:tcPr>
            <w:tcW w:w="1682" w:type="dxa"/>
          </w:tcPr>
          <w:p w14:paraId="0186FD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2C07D1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1D8BE839"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https://www.mdmc.ac.uk/#whatwedo </w:t>
            </w:r>
          </w:p>
        </w:tc>
      </w:tr>
      <w:tr w:rsidR="00745B2E" w:rsidRPr="005C5CEE" w14:paraId="77F620C8" w14:textId="77777777" w:rsidTr="0085068E">
        <w:trPr>
          <w:trHeight w:val="187"/>
        </w:trPr>
        <w:tc>
          <w:tcPr>
            <w:tcW w:w="558" w:type="dxa"/>
            <w:gridSpan w:val="2"/>
          </w:tcPr>
          <w:p w14:paraId="32A2A6D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16 </w:t>
            </w:r>
          </w:p>
        </w:tc>
        <w:tc>
          <w:tcPr>
            <w:tcW w:w="2880" w:type="dxa"/>
          </w:tcPr>
          <w:p w14:paraId="24E6ADE1"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TayMed Connect </w:t>
            </w:r>
          </w:p>
        </w:tc>
        <w:tc>
          <w:tcPr>
            <w:tcW w:w="1682" w:type="dxa"/>
          </w:tcPr>
          <w:p w14:paraId="40A95BE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C388AB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602EA17D"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TayMed Connect | University of Dundee, UK </w:t>
            </w:r>
          </w:p>
        </w:tc>
      </w:tr>
      <w:tr w:rsidR="00745B2E" w:rsidRPr="005C5CEE" w14:paraId="12AB4E69" w14:textId="77777777" w:rsidTr="0085068E">
        <w:trPr>
          <w:trHeight w:val="187"/>
        </w:trPr>
        <w:tc>
          <w:tcPr>
            <w:tcW w:w="558" w:type="dxa"/>
            <w:gridSpan w:val="2"/>
          </w:tcPr>
          <w:p w14:paraId="385499D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17 </w:t>
            </w:r>
          </w:p>
        </w:tc>
        <w:tc>
          <w:tcPr>
            <w:tcW w:w="2880" w:type="dxa"/>
          </w:tcPr>
          <w:p w14:paraId="209E5FE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StrathLab </w:t>
            </w:r>
          </w:p>
        </w:tc>
        <w:tc>
          <w:tcPr>
            <w:tcW w:w="1682" w:type="dxa"/>
          </w:tcPr>
          <w:p w14:paraId="76D25E2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F742A8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26908E2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StrathLab: A Living Lab at Strathclyde | University of Strathclyde </w:t>
            </w:r>
          </w:p>
        </w:tc>
      </w:tr>
      <w:tr w:rsidR="00745B2E" w:rsidRPr="005C5CEE" w14:paraId="6C692121" w14:textId="77777777" w:rsidTr="0085068E">
        <w:trPr>
          <w:trHeight w:val="187"/>
        </w:trPr>
        <w:tc>
          <w:tcPr>
            <w:tcW w:w="558" w:type="dxa"/>
            <w:gridSpan w:val="2"/>
          </w:tcPr>
          <w:p w14:paraId="50EBC18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18 </w:t>
            </w:r>
          </w:p>
        </w:tc>
        <w:tc>
          <w:tcPr>
            <w:tcW w:w="2880" w:type="dxa"/>
          </w:tcPr>
          <w:p w14:paraId="7F6B1D8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Censis </w:t>
            </w:r>
          </w:p>
        </w:tc>
        <w:tc>
          <w:tcPr>
            <w:tcW w:w="1682" w:type="dxa"/>
          </w:tcPr>
          <w:p w14:paraId="4B5959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DD414B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C2B18F5"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CENSIS - Innovation delivery </w:t>
            </w:r>
          </w:p>
        </w:tc>
      </w:tr>
      <w:tr w:rsidR="00745B2E" w:rsidRPr="005C5CEE" w14:paraId="5119A742" w14:textId="77777777" w:rsidTr="0085068E">
        <w:trPr>
          <w:trHeight w:val="187"/>
        </w:trPr>
        <w:tc>
          <w:tcPr>
            <w:tcW w:w="558" w:type="dxa"/>
            <w:gridSpan w:val="2"/>
          </w:tcPr>
          <w:p w14:paraId="1828DCB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19 </w:t>
            </w:r>
          </w:p>
        </w:tc>
        <w:tc>
          <w:tcPr>
            <w:tcW w:w="2880" w:type="dxa"/>
          </w:tcPr>
          <w:p w14:paraId="72A6FC6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Usher Institute </w:t>
            </w:r>
          </w:p>
        </w:tc>
        <w:tc>
          <w:tcPr>
            <w:tcW w:w="1682" w:type="dxa"/>
          </w:tcPr>
          <w:p w14:paraId="0B2E5C5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C99CDA1"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372404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Usher Institute | Usher Institute </w:t>
            </w:r>
          </w:p>
        </w:tc>
      </w:tr>
      <w:tr w:rsidR="00745B2E" w:rsidRPr="005C5CEE" w14:paraId="65378EA9" w14:textId="77777777" w:rsidTr="0085068E">
        <w:trPr>
          <w:trHeight w:val="187"/>
        </w:trPr>
        <w:tc>
          <w:tcPr>
            <w:tcW w:w="558" w:type="dxa"/>
            <w:gridSpan w:val="2"/>
          </w:tcPr>
          <w:p w14:paraId="60326E4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20 </w:t>
            </w:r>
          </w:p>
        </w:tc>
        <w:tc>
          <w:tcPr>
            <w:tcW w:w="2880" w:type="dxa"/>
          </w:tcPr>
          <w:p w14:paraId="09BDC229"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Bayes Centre </w:t>
            </w:r>
          </w:p>
        </w:tc>
        <w:tc>
          <w:tcPr>
            <w:tcW w:w="1682" w:type="dxa"/>
          </w:tcPr>
          <w:p w14:paraId="4FCE57F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A126E7C"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70256243"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Bayes Centre | Bayes Centre </w:t>
            </w:r>
          </w:p>
        </w:tc>
      </w:tr>
      <w:tr w:rsidR="00745B2E" w:rsidRPr="005C5CEE" w14:paraId="68E51FB3" w14:textId="77777777" w:rsidTr="0085068E">
        <w:trPr>
          <w:trHeight w:val="187"/>
        </w:trPr>
        <w:tc>
          <w:tcPr>
            <w:tcW w:w="558" w:type="dxa"/>
            <w:gridSpan w:val="2"/>
          </w:tcPr>
          <w:p w14:paraId="1F68E00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21 </w:t>
            </w:r>
          </w:p>
        </w:tc>
        <w:tc>
          <w:tcPr>
            <w:tcW w:w="2880" w:type="dxa"/>
          </w:tcPr>
          <w:p w14:paraId="156674C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Edinburgh Futures Institute </w:t>
            </w:r>
          </w:p>
        </w:tc>
        <w:tc>
          <w:tcPr>
            <w:tcW w:w="1682" w:type="dxa"/>
          </w:tcPr>
          <w:p w14:paraId="169BF90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AC39A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22BE46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https://efi.ed.ac.uk/about/ </w:t>
            </w:r>
          </w:p>
        </w:tc>
      </w:tr>
      <w:tr w:rsidR="00745B2E" w:rsidRPr="005C5CEE" w14:paraId="27A98BA8" w14:textId="77777777" w:rsidTr="0085068E">
        <w:trPr>
          <w:trHeight w:val="187"/>
        </w:trPr>
        <w:tc>
          <w:tcPr>
            <w:tcW w:w="558" w:type="dxa"/>
            <w:gridSpan w:val="2"/>
          </w:tcPr>
          <w:p w14:paraId="38FDF44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22 </w:t>
            </w:r>
          </w:p>
        </w:tc>
        <w:tc>
          <w:tcPr>
            <w:tcW w:w="2880" w:type="dxa"/>
          </w:tcPr>
          <w:p w14:paraId="019198B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Edinburgh International Data Facility </w:t>
            </w:r>
          </w:p>
        </w:tc>
        <w:tc>
          <w:tcPr>
            <w:tcW w:w="1682" w:type="dxa"/>
          </w:tcPr>
          <w:p w14:paraId="499BA80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389D35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97D516E"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About the Edinburgh International Data Facility | Edinburgh International Data Facility </w:t>
            </w:r>
          </w:p>
        </w:tc>
      </w:tr>
      <w:tr w:rsidR="00745B2E" w:rsidRPr="005C5CEE" w14:paraId="2E890C75" w14:textId="77777777" w:rsidTr="0085068E">
        <w:trPr>
          <w:trHeight w:val="187"/>
        </w:trPr>
        <w:tc>
          <w:tcPr>
            <w:tcW w:w="558" w:type="dxa"/>
            <w:gridSpan w:val="2"/>
          </w:tcPr>
          <w:p w14:paraId="2E5F635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23 </w:t>
            </w:r>
          </w:p>
        </w:tc>
        <w:tc>
          <w:tcPr>
            <w:tcW w:w="2880" w:type="dxa"/>
          </w:tcPr>
          <w:p w14:paraId="1C72694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DHI Exchange </w:t>
            </w:r>
          </w:p>
        </w:tc>
        <w:tc>
          <w:tcPr>
            <w:tcW w:w="1682" w:type="dxa"/>
          </w:tcPr>
          <w:p w14:paraId="6C3E9C5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901A37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0EE97DBA"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DHI Exchange | Digital Health &amp; Care Innovation Centre </w:t>
            </w:r>
          </w:p>
        </w:tc>
      </w:tr>
      <w:tr w:rsidR="00745B2E" w:rsidRPr="005C5CEE" w14:paraId="50F9C73E" w14:textId="77777777" w:rsidTr="0085068E">
        <w:trPr>
          <w:trHeight w:val="187"/>
        </w:trPr>
        <w:tc>
          <w:tcPr>
            <w:tcW w:w="558" w:type="dxa"/>
            <w:gridSpan w:val="2"/>
          </w:tcPr>
          <w:p w14:paraId="5AAFADB5"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24 </w:t>
            </w:r>
          </w:p>
        </w:tc>
        <w:tc>
          <w:tcPr>
            <w:tcW w:w="2880" w:type="dxa"/>
          </w:tcPr>
          <w:p w14:paraId="20A7E45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Heriot Watt University </w:t>
            </w:r>
          </w:p>
        </w:tc>
        <w:tc>
          <w:tcPr>
            <w:tcW w:w="1682" w:type="dxa"/>
          </w:tcPr>
          <w:p w14:paraId="63F0243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EAB264F"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56E958A0"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Research University in Edinburgh | Heriot-Watt University </w:t>
            </w:r>
          </w:p>
        </w:tc>
      </w:tr>
      <w:tr w:rsidR="00745B2E" w:rsidRPr="005C5CEE" w14:paraId="0B2859A4" w14:textId="77777777" w:rsidTr="0085068E">
        <w:trPr>
          <w:trHeight w:val="187"/>
        </w:trPr>
        <w:tc>
          <w:tcPr>
            <w:tcW w:w="558" w:type="dxa"/>
            <w:gridSpan w:val="2"/>
          </w:tcPr>
          <w:p w14:paraId="195D7C8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25 </w:t>
            </w:r>
          </w:p>
        </w:tc>
        <w:tc>
          <w:tcPr>
            <w:tcW w:w="2880" w:type="dxa"/>
          </w:tcPr>
          <w:p w14:paraId="327FFDB2" w14:textId="77777777" w:rsidR="00745B2E" w:rsidRPr="005C5CEE" w:rsidRDefault="00745B2E" w:rsidP="00F40E88">
            <w:pPr>
              <w:autoSpaceDE w:val="0"/>
              <w:autoSpaceDN w:val="0"/>
              <w:adjustRightInd w:val="0"/>
              <w:spacing w:after="0" w:line="240" w:lineRule="auto"/>
              <w:rPr>
                <w:rFonts w:cs="Calibri"/>
                <w:color w:val="202020"/>
                <w:sz w:val="16"/>
                <w:szCs w:val="16"/>
              </w:rPr>
            </w:pPr>
            <w:r w:rsidRPr="005C5CEE">
              <w:rPr>
                <w:rFonts w:cs="Calibri"/>
                <w:color w:val="202020"/>
                <w:sz w:val="16"/>
                <w:szCs w:val="16"/>
              </w:rPr>
              <w:t xml:space="preserve">Digital Health Validation Lab </w:t>
            </w:r>
          </w:p>
        </w:tc>
        <w:tc>
          <w:tcPr>
            <w:tcW w:w="1682" w:type="dxa"/>
          </w:tcPr>
          <w:p w14:paraId="733472A6" w14:textId="77777777" w:rsidR="00745B2E" w:rsidRPr="005C5CEE" w:rsidRDefault="00745B2E" w:rsidP="00F40E88">
            <w:pPr>
              <w:autoSpaceDE w:val="0"/>
              <w:autoSpaceDN w:val="0"/>
              <w:adjustRightInd w:val="0"/>
              <w:spacing w:after="0" w:line="240" w:lineRule="auto"/>
              <w:rPr>
                <w:rFonts w:cs="Calibri"/>
                <w:color w:val="000000"/>
                <w:sz w:val="16"/>
                <w:szCs w:val="16"/>
              </w:rPr>
            </w:pPr>
            <w:r w:rsidRPr="005C5CEE">
              <w:rPr>
                <w:rFonts w:cs="Calibri"/>
                <w:color w:val="323232"/>
                <w:sz w:val="16"/>
                <w:szCs w:val="16"/>
              </w:rPr>
              <w:t xml:space="preserve">Implementation site </w:t>
            </w:r>
          </w:p>
        </w:tc>
        <w:tc>
          <w:tcPr>
            <w:tcW w:w="1108" w:type="dxa"/>
            <w:gridSpan w:val="2"/>
          </w:tcPr>
          <w:p w14:paraId="3E1F341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Scotland </w:t>
            </w:r>
          </w:p>
        </w:tc>
        <w:tc>
          <w:tcPr>
            <w:tcW w:w="3492" w:type="dxa"/>
            <w:gridSpan w:val="2"/>
          </w:tcPr>
          <w:p w14:paraId="4E1EB591" w14:textId="77777777" w:rsidR="00745B2E" w:rsidRPr="005C5CEE" w:rsidRDefault="00745B2E" w:rsidP="00F40E88">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Digital Health Validation Lab </w:t>
            </w:r>
          </w:p>
        </w:tc>
      </w:tr>
      <w:tr w:rsidR="00745B2E" w:rsidRPr="005C5CEE" w14:paraId="05913466" w14:textId="77777777" w:rsidTr="0085068E">
        <w:trPr>
          <w:trHeight w:val="187"/>
        </w:trPr>
        <w:tc>
          <w:tcPr>
            <w:tcW w:w="558" w:type="dxa"/>
            <w:gridSpan w:val="2"/>
          </w:tcPr>
          <w:p w14:paraId="2603938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26 </w:t>
            </w:r>
          </w:p>
        </w:tc>
        <w:tc>
          <w:tcPr>
            <w:tcW w:w="2880" w:type="dxa"/>
          </w:tcPr>
          <w:p w14:paraId="723EE580" w14:textId="68DE9D02"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IMAGO-MOL Cluster</w:t>
            </w:r>
          </w:p>
        </w:tc>
        <w:tc>
          <w:tcPr>
            <w:tcW w:w="1682" w:type="dxa"/>
          </w:tcPr>
          <w:p w14:paraId="71F74254"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5B880D6"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2335003" w14:textId="3B2FAF0B"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https://www.imago-mol.ro/</w:t>
            </w:r>
          </w:p>
        </w:tc>
      </w:tr>
      <w:tr w:rsidR="00745B2E" w:rsidRPr="005C5CEE" w14:paraId="2F33BC26" w14:textId="77777777" w:rsidTr="0085068E">
        <w:trPr>
          <w:trHeight w:val="187"/>
        </w:trPr>
        <w:tc>
          <w:tcPr>
            <w:tcW w:w="558" w:type="dxa"/>
            <w:gridSpan w:val="2"/>
          </w:tcPr>
          <w:p w14:paraId="2E93CE1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27 </w:t>
            </w:r>
          </w:p>
        </w:tc>
        <w:tc>
          <w:tcPr>
            <w:tcW w:w="2880" w:type="dxa"/>
          </w:tcPr>
          <w:p w14:paraId="775689E2" w14:textId="0BA84FAB"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Centre for Innovation in Medicine</w:t>
            </w:r>
          </w:p>
        </w:tc>
        <w:tc>
          <w:tcPr>
            <w:tcW w:w="1682" w:type="dxa"/>
          </w:tcPr>
          <w:p w14:paraId="4DF49AE0"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BE657A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EBE223A" w14:textId="65B12978"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https://ino-med.ro</w:t>
            </w:r>
          </w:p>
        </w:tc>
      </w:tr>
      <w:tr w:rsidR="00745B2E" w:rsidRPr="005C5CEE" w14:paraId="0222AF2F" w14:textId="77777777" w:rsidTr="0085068E">
        <w:trPr>
          <w:trHeight w:val="187"/>
        </w:trPr>
        <w:tc>
          <w:tcPr>
            <w:tcW w:w="558" w:type="dxa"/>
            <w:gridSpan w:val="2"/>
          </w:tcPr>
          <w:p w14:paraId="6EC5D6A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28 </w:t>
            </w:r>
          </w:p>
        </w:tc>
        <w:tc>
          <w:tcPr>
            <w:tcW w:w="2880" w:type="dxa"/>
          </w:tcPr>
          <w:p w14:paraId="36C9484C" w14:textId="232A16B0"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UVT Digital and Green Living Lab</w:t>
            </w:r>
          </w:p>
        </w:tc>
        <w:tc>
          <w:tcPr>
            <w:tcW w:w="1682" w:type="dxa"/>
          </w:tcPr>
          <w:p w14:paraId="62E74DEB"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EA5270E"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0D83981" w14:textId="5FD01CAA"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https://www.uvt.ro/cercetare/cercetare-si-inovare/inovare-si-transfer-tehnologic/living-lab/</w:t>
            </w:r>
          </w:p>
        </w:tc>
      </w:tr>
      <w:tr w:rsidR="00745B2E" w:rsidRPr="005C5CEE" w14:paraId="367D0A3B" w14:textId="77777777" w:rsidTr="0085068E">
        <w:trPr>
          <w:trHeight w:val="187"/>
        </w:trPr>
        <w:tc>
          <w:tcPr>
            <w:tcW w:w="558" w:type="dxa"/>
            <w:gridSpan w:val="2"/>
          </w:tcPr>
          <w:p w14:paraId="07A73CBA"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lastRenderedPageBreak/>
              <w:t xml:space="preserve">29 </w:t>
            </w:r>
          </w:p>
        </w:tc>
        <w:tc>
          <w:tcPr>
            <w:tcW w:w="2880" w:type="dxa"/>
          </w:tcPr>
          <w:p w14:paraId="35D14F59" w14:textId="4AA0B8B4"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4P-CAN / INOMED</w:t>
            </w:r>
          </w:p>
        </w:tc>
        <w:tc>
          <w:tcPr>
            <w:tcW w:w="1682" w:type="dxa"/>
          </w:tcPr>
          <w:p w14:paraId="39DDD52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E4644E2"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38CD492D" w14:textId="101C9A71"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https://4p-can.eu/living-labs/</w:t>
            </w:r>
          </w:p>
        </w:tc>
      </w:tr>
      <w:tr w:rsidR="00745B2E" w:rsidRPr="005C5CEE" w14:paraId="6C2FFADA" w14:textId="77777777" w:rsidTr="0085068E">
        <w:trPr>
          <w:trHeight w:val="187"/>
        </w:trPr>
        <w:tc>
          <w:tcPr>
            <w:tcW w:w="558" w:type="dxa"/>
            <w:gridSpan w:val="2"/>
          </w:tcPr>
          <w:p w14:paraId="75FE4CD3"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30 </w:t>
            </w:r>
          </w:p>
        </w:tc>
        <w:tc>
          <w:tcPr>
            <w:tcW w:w="2880" w:type="dxa"/>
          </w:tcPr>
          <w:p w14:paraId="37D64139" w14:textId="42908DAA" w:rsidR="00745B2E" w:rsidRPr="005C5CEE" w:rsidRDefault="00113396" w:rsidP="00F40E88">
            <w:pPr>
              <w:autoSpaceDE w:val="0"/>
              <w:autoSpaceDN w:val="0"/>
              <w:adjustRightInd w:val="0"/>
              <w:spacing w:after="0" w:line="240" w:lineRule="auto"/>
              <w:rPr>
                <w:rFonts w:cs="Calibri"/>
                <w:color w:val="323232"/>
                <w:sz w:val="16"/>
                <w:szCs w:val="16"/>
              </w:rPr>
            </w:pPr>
            <w:r w:rsidRPr="00113396">
              <w:rPr>
                <w:rFonts w:cs="Calibri"/>
                <w:color w:val="323232"/>
                <w:sz w:val="16"/>
                <w:szCs w:val="16"/>
              </w:rPr>
              <w:t>Youth Mental Health</w:t>
            </w:r>
          </w:p>
        </w:tc>
        <w:tc>
          <w:tcPr>
            <w:tcW w:w="1682" w:type="dxa"/>
          </w:tcPr>
          <w:p w14:paraId="31910A3D"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24429A88" w14:textId="77777777" w:rsidR="00745B2E" w:rsidRPr="005C5CEE" w:rsidRDefault="00745B2E" w:rsidP="00F40E88">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2A2F1B1D" w14:textId="48357AF1" w:rsidR="00745B2E" w:rsidRPr="005C5CEE" w:rsidRDefault="00113396" w:rsidP="00F40E88">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https://interreg-danube.eu/projects/meet/news/youth-mental-health-lab1-romania</w:t>
            </w:r>
          </w:p>
        </w:tc>
      </w:tr>
      <w:tr w:rsidR="00113396" w:rsidRPr="005C5CEE" w14:paraId="77BCEAFC" w14:textId="77777777" w:rsidTr="0085068E">
        <w:trPr>
          <w:trHeight w:val="187"/>
        </w:trPr>
        <w:tc>
          <w:tcPr>
            <w:tcW w:w="558" w:type="dxa"/>
            <w:gridSpan w:val="2"/>
          </w:tcPr>
          <w:p w14:paraId="4CF65D72" w14:textId="18D89A88"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31</w:t>
            </w:r>
          </w:p>
        </w:tc>
        <w:tc>
          <w:tcPr>
            <w:tcW w:w="2880" w:type="dxa"/>
          </w:tcPr>
          <w:p w14:paraId="226BBA21" w14:textId="2DF2451F"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Center of Excellence in Digital Health – ICI Bucharest</w:t>
            </w:r>
          </w:p>
        </w:tc>
        <w:tc>
          <w:tcPr>
            <w:tcW w:w="1682" w:type="dxa"/>
          </w:tcPr>
          <w:p w14:paraId="19D0440E" w14:textId="14C8206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5CF8C2C" w14:textId="5C903C34"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664171F0" w14:textId="58F01B13"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https://www.ici.ro/en/competence-centers/center-of-excellence-in-digital-health-ici-bucharest-ccsd-ici/</w:t>
            </w:r>
          </w:p>
        </w:tc>
      </w:tr>
      <w:tr w:rsidR="00113396" w:rsidRPr="005C5CEE" w14:paraId="2717946D" w14:textId="77777777" w:rsidTr="0085068E">
        <w:trPr>
          <w:trHeight w:val="187"/>
        </w:trPr>
        <w:tc>
          <w:tcPr>
            <w:tcW w:w="558" w:type="dxa"/>
            <w:gridSpan w:val="2"/>
          </w:tcPr>
          <w:p w14:paraId="07B77CCD" w14:textId="03AB917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2</w:t>
            </w:r>
            <w:r w:rsidRPr="005C5CEE">
              <w:rPr>
                <w:rFonts w:cs="Calibri"/>
                <w:color w:val="323232"/>
                <w:sz w:val="16"/>
                <w:szCs w:val="16"/>
              </w:rPr>
              <w:t xml:space="preserve"> </w:t>
            </w:r>
          </w:p>
        </w:tc>
        <w:tc>
          <w:tcPr>
            <w:tcW w:w="2880" w:type="dxa"/>
          </w:tcPr>
          <w:p w14:paraId="253B84D7" w14:textId="2F31459D" w:rsidR="00113396" w:rsidRPr="005C5CEE"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Carol Davila University of Medicine and Pharmacy (Bucharest)</w:t>
            </w:r>
          </w:p>
        </w:tc>
        <w:tc>
          <w:tcPr>
            <w:tcW w:w="1682" w:type="dxa"/>
          </w:tcPr>
          <w:p w14:paraId="7763E0B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DB046D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7E9B4E4B" w14:textId="77F79CDC" w:rsidR="00113396" w:rsidRPr="005C5CEE"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https://umfcd.ro/en/research-and-development/research-department/</w:t>
            </w:r>
          </w:p>
        </w:tc>
      </w:tr>
      <w:tr w:rsidR="00113396" w:rsidRPr="005C5CEE" w14:paraId="21C276CA" w14:textId="77777777" w:rsidTr="0085068E">
        <w:trPr>
          <w:trHeight w:val="187"/>
        </w:trPr>
        <w:tc>
          <w:tcPr>
            <w:tcW w:w="558" w:type="dxa"/>
            <w:gridSpan w:val="2"/>
          </w:tcPr>
          <w:p w14:paraId="6095BBDF" w14:textId="77FEE0B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33</w:t>
            </w:r>
          </w:p>
        </w:tc>
        <w:tc>
          <w:tcPr>
            <w:tcW w:w="2880" w:type="dxa"/>
          </w:tcPr>
          <w:p w14:paraId="6B553C04" w14:textId="2D7F273C"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National Research and Development Institute for Biological Sciences</w:t>
            </w:r>
          </w:p>
        </w:tc>
        <w:tc>
          <w:tcPr>
            <w:tcW w:w="1682" w:type="dxa"/>
          </w:tcPr>
          <w:p w14:paraId="3FEC55C5" w14:textId="2F42259F"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8A34B31" w14:textId="17AA019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5B8894D4" w14:textId="4C173E2B"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https://www.incdsb.ro/en/research/research-directions/</w:t>
            </w:r>
          </w:p>
        </w:tc>
      </w:tr>
      <w:tr w:rsidR="00113396" w:rsidRPr="005C5CEE" w14:paraId="427C04A1" w14:textId="77777777" w:rsidTr="0085068E">
        <w:trPr>
          <w:trHeight w:val="187"/>
        </w:trPr>
        <w:tc>
          <w:tcPr>
            <w:tcW w:w="558" w:type="dxa"/>
            <w:gridSpan w:val="2"/>
          </w:tcPr>
          <w:p w14:paraId="273A143D" w14:textId="25F59EAE" w:rsidR="00113396"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34</w:t>
            </w:r>
          </w:p>
        </w:tc>
        <w:tc>
          <w:tcPr>
            <w:tcW w:w="2880" w:type="dxa"/>
          </w:tcPr>
          <w:p w14:paraId="7A2741FF" w14:textId="72230452" w:rsidR="00113396" w:rsidRPr="00113396"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Ovidius Aqua Line Living Lab</w:t>
            </w:r>
          </w:p>
        </w:tc>
        <w:tc>
          <w:tcPr>
            <w:tcW w:w="1682" w:type="dxa"/>
          </w:tcPr>
          <w:p w14:paraId="4F1BCBAC" w14:textId="0989459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615F05" w14:textId="723E53D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4A874557" w14:textId="5E719BFC" w:rsidR="00113396" w:rsidRPr="00113396"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https://enoll.org/member/ovidius-aqua-line-living-lab/</w:t>
            </w:r>
          </w:p>
        </w:tc>
      </w:tr>
      <w:tr w:rsidR="00113396" w:rsidRPr="005C5CEE" w14:paraId="23BAA07C" w14:textId="77777777" w:rsidTr="0085068E">
        <w:trPr>
          <w:trHeight w:val="187"/>
        </w:trPr>
        <w:tc>
          <w:tcPr>
            <w:tcW w:w="558" w:type="dxa"/>
            <w:gridSpan w:val="2"/>
          </w:tcPr>
          <w:p w14:paraId="4EA5D2C4" w14:textId="694428A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5</w:t>
            </w:r>
            <w:r w:rsidRPr="005C5CEE">
              <w:rPr>
                <w:rFonts w:cs="Calibri"/>
                <w:color w:val="323232"/>
                <w:sz w:val="16"/>
                <w:szCs w:val="16"/>
              </w:rPr>
              <w:t xml:space="preserve"> </w:t>
            </w:r>
          </w:p>
        </w:tc>
        <w:tc>
          <w:tcPr>
            <w:tcW w:w="2880" w:type="dxa"/>
          </w:tcPr>
          <w:p w14:paraId="4A9399B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University Emergency Hospital </w:t>
            </w:r>
          </w:p>
        </w:tc>
        <w:tc>
          <w:tcPr>
            <w:tcW w:w="1682" w:type="dxa"/>
          </w:tcPr>
          <w:p w14:paraId="1B7E077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CF1E46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76D3504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https://www.suub.ro/ </w:t>
            </w:r>
          </w:p>
        </w:tc>
      </w:tr>
      <w:tr w:rsidR="00113396" w:rsidRPr="005C5CEE" w14:paraId="1AA25A06" w14:textId="77777777" w:rsidTr="0085068E">
        <w:trPr>
          <w:trHeight w:val="187"/>
        </w:trPr>
        <w:tc>
          <w:tcPr>
            <w:tcW w:w="558" w:type="dxa"/>
            <w:gridSpan w:val="2"/>
          </w:tcPr>
          <w:p w14:paraId="49AB8AFD" w14:textId="3E10D36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6</w:t>
            </w:r>
          </w:p>
        </w:tc>
        <w:tc>
          <w:tcPr>
            <w:tcW w:w="2880" w:type="dxa"/>
          </w:tcPr>
          <w:p w14:paraId="54FFF2D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Floreasca Emergency Clinical Hospital </w:t>
            </w:r>
          </w:p>
        </w:tc>
        <w:tc>
          <w:tcPr>
            <w:tcW w:w="1682" w:type="dxa"/>
          </w:tcPr>
          <w:p w14:paraId="7A14D1C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0BC1137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Pr>
          <w:p w14:paraId="09158BD7"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https://www.urgentafloreasca.ro/ </w:t>
            </w:r>
          </w:p>
        </w:tc>
      </w:tr>
      <w:tr w:rsidR="00113396" w:rsidRPr="005C5CEE" w14:paraId="16C79EAA" w14:textId="77777777" w:rsidTr="0085068E">
        <w:trPr>
          <w:trHeight w:val="187"/>
        </w:trPr>
        <w:tc>
          <w:tcPr>
            <w:tcW w:w="558" w:type="dxa"/>
            <w:gridSpan w:val="2"/>
            <w:tcBorders>
              <w:left w:val="nil"/>
            </w:tcBorders>
          </w:tcPr>
          <w:p w14:paraId="61646461" w14:textId="2F90CB8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7</w:t>
            </w:r>
            <w:r w:rsidRPr="005C5CEE">
              <w:rPr>
                <w:rFonts w:cs="Calibri"/>
                <w:color w:val="323232"/>
                <w:sz w:val="16"/>
                <w:szCs w:val="16"/>
              </w:rPr>
              <w:t xml:space="preserve"> </w:t>
            </w:r>
          </w:p>
        </w:tc>
        <w:tc>
          <w:tcPr>
            <w:tcW w:w="2880" w:type="dxa"/>
          </w:tcPr>
          <w:p w14:paraId="636BD30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The Care Hub – Tenderly.ai </w:t>
            </w:r>
          </w:p>
        </w:tc>
        <w:tc>
          <w:tcPr>
            <w:tcW w:w="1682" w:type="dxa"/>
          </w:tcPr>
          <w:p w14:paraId="3A8B7BB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141558C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11FC4AA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https://tenderly.ai/ </w:t>
            </w:r>
          </w:p>
        </w:tc>
      </w:tr>
      <w:tr w:rsidR="00113396" w:rsidRPr="005C5CEE" w14:paraId="3EBB09C4" w14:textId="77777777" w:rsidTr="0085068E">
        <w:trPr>
          <w:trHeight w:val="187"/>
        </w:trPr>
        <w:tc>
          <w:tcPr>
            <w:tcW w:w="558" w:type="dxa"/>
            <w:gridSpan w:val="2"/>
            <w:tcBorders>
              <w:left w:val="nil"/>
            </w:tcBorders>
          </w:tcPr>
          <w:p w14:paraId="031E9EA0" w14:textId="093000FF"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8</w:t>
            </w:r>
            <w:r w:rsidRPr="005C5CEE">
              <w:rPr>
                <w:rFonts w:cs="Calibri"/>
                <w:color w:val="323232"/>
                <w:sz w:val="16"/>
                <w:szCs w:val="16"/>
              </w:rPr>
              <w:t xml:space="preserve"> </w:t>
            </w:r>
          </w:p>
        </w:tc>
        <w:tc>
          <w:tcPr>
            <w:tcW w:w="2880" w:type="dxa"/>
          </w:tcPr>
          <w:p w14:paraId="48B822D0" w14:textId="13508DA3" w:rsidR="00113396" w:rsidRPr="005C5CEE" w:rsidRDefault="00113396" w:rsidP="00113396">
            <w:pPr>
              <w:autoSpaceDE w:val="0"/>
              <w:autoSpaceDN w:val="0"/>
              <w:adjustRightInd w:val="0"/>
              <w:spacing w:after="0" w:line="240" w:lineRule="auto"/>
              <w:rPr>
                <w:rFonts w:cs="Calibri"/>
                <w:color w:val="323232"/>
                <w:sz w:val="16"/>
                <w:szCs w:val="16"/>
              </w:rPr>
            </w:pPr>
            <w:r w:rsidRPr="00113396">
              <w:rPr>
                <w:rFonts w:cs="Calibri"/>
                <w:color w:val="323232"/>
                <w:sz w:val="16"/>
                <w:szCs w:val="16"/>
              </w:rPr>
              <w:t>Grigore T. Popa University of Medicine and Pharmacy (Iași)</w:t>
            </w:r>
          </w:p>
        </w:tc>
        <w:tc>
          <w:tcPr>
            <w:tcW w:w="1682" w:type="dxa"/>
          </w:tcPr>
          <w:p w14:paraId="5B1C525D"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6890B19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11F9FF12" w14:textId="3ADED75B" w:rsidR="00113396" w:rsidRPr="005C5CEE" w:rsidRDefault="00113396" w:rsidP="00113396">
            <w:pPr>
              <w:autoSpaceDE w:val="0"/>
              <w:autoSpaceDN w:val="0"/>
              <w:adjustRightInd w:val="0"/>
              <w:spacing w:after="0" w:line="240" w:lineRule="auto"/>
              <w:rPr>
                <w:rFonts w:cs="Calibri"/>
                <w:color w:val="006FC0"/>
                <w:sz w:val="16"/>
                <w:szCs w:val="16"/>
              </w:rPr>
            </w:pPr>
            <w:r w:rsidRPr="00113396">
              <w:rPr>
                <w:rFonts w:cs="Calibri"/>
                <w:color w:val="006FC0"/>
                <w:sz w:val="16"/>
                <w:szCs w:val="16"/>
              </w:rPr>
              <w:t>https://www.umfiasi.ro/en</w:t>
            </w:r>
          </w:p>
        </w:tc>
      </w:tr>
      <w:tr w:rsidR="00113396" w:rsidRPr="005C5CEE" w14:paraId="71508B0C" w14:textId="77777777" w:rsidTr="0085068E">
        <w:trPr>
          <w:trHeight w:val="187"/>
        </w:trPr>
        <w:tc>
          <w:tcPr>
            <w:tcW w:w="558" w:type="dxa"/>
            <w:gridSpan w:val="2"/>
            <w:tcBorders>
              <w:left w:val="nil"/>
            </w:tcBorders>
          </w:tcPr>
          <w:p w14:paraId="28726ED5" w14:textId="33B9B82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3</w:t>
            </w:r>
            <w:r>
              <w:rPr>
                <w:rFonts w:cs="Calibri"/>
                <w:color w:val="323232"/>
                <w:sz w:val="16"/>
                <w:szCs w:val="16"/>
              </w:rPr>
              <w:t>9</w:t>
            </w:r>
            <w:r w:rsidRPr="005C5CEE">
              <w:rPr>
                <w:rFonts w:cs="Calibri"/>
                <w:color w:val="323232"/>
                <w:sz w:val="16"/>
                <w:szCs w:val="16"/>
              </w:rPr>
              <w:t xml:space="preserve"> </w:t>
            </w:r>
          </w:p>
        </w:tc>
        <w:tc>
          <w:tcPr>
            <w:tcW w:w="2880" w:type="dxa"/>
          </w:tcPr>
          <w:p w14:paraId="4912B7E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Health Innovation Hub Romania </w:t>
            </w:r>
          </w:p>
        </w:tc>
        <w:tc>
          <w:tcPr>
            <w:tcW w:w="1682" w:type="dxa"/>
          </w:tcPr>
          <w:p w14:paraId="6E26AAB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5C6FB0A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43D8DAD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https://hubinovatie.ro/ </w:t>
            </w:r>
          </w:p>
        </w:tc>
      </w:tr>
      <w:tr w:rsidR="00113396" w:rsidRPr="005C5CEE" w14:paraId="632574D3" w14:textId="77777777" w:rsidTr="0085068E">
        <w:trPr>
          <w:trHeight w:val="187"/>
        </w:trPr>
        <w:tc>
          <w:tcPr>
            <w:tcW w:w="558" w:type="dxa"/>
            <w:gridSpan w:val="2"/>
            <w:tcBorders>
              <w:left w:val="nil"/>
            </w:tcBorders>
          </w:tcPr>
          <w:p w14:paraId="39F351DB" w14:textId="27BF6039"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40</w:t>
            </w:r>
            <w:r w:rsidRPr="005C5CEE">
              <w:rPr>
                <w:rFonts w:cs="Calibri"/>
                <w:color w:val="323232"/>
                <w:sz w:val="16"/>
                <w:szCs w:val="16"/>
              </w:rPr>
              <w:t xml:space="preserve"> </w:t>
            </w:r>
          </w:p>
        </w:tc>
        <w:tc>
          <w:tcPr>
            <w:tcW w:w="2880" w:type="dxa"/>
          </w:tcPr>
          <w:p w14:paraId="46981A3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Expand Labs </w:t>
            </w:r>
          </w:p>
        </w:tc>
        <w:tc>
          <w:tcPr>
            <w:tcW w:w="1682" w:type="dxa"/>
          </w:tcPr>
          <w:p w14:paraId="5431CF9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15F6F05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3D6EEA7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https://expandlabs.ro/en/hub/ </w:t>
            </w:r>
          </w:p>
        </w:tc>
      </w:tr>
      <w:tr w:rsidR="00113396" w:rsidRPr="005C5CEE" w14:paraId="438E76D2" w14:textId="77777777" w:rsidTr="0085068E">
        <w:trPr>
          <w:trHeight w:val="187"/>
        </w:trPr>
        <w:tc>
          <w:tcPr>
            <w:tcW w:w="558" w:type="dxa"/>
            <w:gridSpan w:val="2"/>
            <w:tcBorders>
              <w:left w:val="nil"/>
            </w:tcBorders>
          </w:tcPr>
          <w:p w14:paraId="2EFFB931" w14:textId="1E25ED6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41</w:t>
            </w:r>
            <w:r w:rsidRPr="005C5CEE">
              <w:rPr>
                <w:rFonts w:cs="Calibri"/>
                <w:color w:val="323232"/>
                <w:sz w:val="16"/>
                <w:szCs w:val="16"/>
              </w:rPr>
              <w:t xml:space="preserve"> </w:t>
            </w:r>
          </w:p>
        </w:tc>
        <w:tc>
          <w:tcPr>
            <w:tcW w:w="2880" w:type="dxa"/>
          </w:tcPr>
          <w:p w14:paraId="23704DE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“Mihai Drăgănescu” Artificial Intelligence Research Institute (ICIA) </w:t>
            </w:r>
          </w:p>
        </w:tc>
        <w:tc>
          <w:tcPr>
            <w:tcW w:w="1682" w:type="dxa"/>
          </w:tcPr>
          <w:p w14:paraId="2669DDE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4673B7B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605BF9E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https://www.racai.ro/en </w:t>
            </w:r>
          </w:p>
        </w:tc>
      </w:tr>
      <w:tr w:rsidR="00113396" w:rsidRPr="005C5CEE" w14:paraId="3C5A5413" w14:textId="77777777" w:rsidTr="0085068E">
        <w:trPr>
          <w:trHeight w:val="187"/>
        </w:trPr>
        <w:tc>
          <w:tcPr>
            <w:tcW w:w="558" w:type="dxa"/>
            <w:gridSpan w:val="2"/>
            <w:tcBorders>
              <w:left w:val="nil"/>
            </w:tcBorders>
          </w:tcPr>
          <w:p w14:paraId="4B712BB5" w14:textId="59EF10E2"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42</w:t>
            </w:r>
            <w:r w:rsidRPr="005C5CEE">
              <w:rPr>
                <w:rFonts w:cs="Calibri"/>
                <w:color w:val="323232"/>
                <w:sz w:val="16"/>
                <w:szCs w:val="16"/>
              </w:rPr>
              <w:t xml:space="preserve"> </w:t>
            </w:r>
          </w:p>
        </w:tc>
        <w:tc>
          <w:tcPr>
            <w:tcW w:w="2880" w:type="dxa"/>
          </w:tcPr>
          <w:p w14:paraId="4FA69B4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HIVE </w:t>
            </w:r>
          </w:p>
        </w:tc>
        <w:tc>
          <w:tcPr>
            <w:tcW w:w="1682" w:type="dxa"/>
          </w:tcPr>
          <w:p w14:paraId="45A04C3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3199784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67A83DDE"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https://hive.publichealth.ro/contact/ </w:t>
            </w:r>
          </w:p>
        </w:tc>
      </w:tr>
      <w:tr w:rsidR="00113396" w:rsidRPr="005C5CEE" w14:paraId="7394FDAD" w14:textId="77777777" w:rsidTr="0085068E">
        <w:trPr>
          <w:trHeight w:val="187"/>
        </w:trPr>
        <w:tc>
          <w:tcPr>
            <w:tcW w:w="558" w:type="dxa"/>
            <w:gridSpan w:val="2"/>
            <w:tcBorders>
              <w:left w:val="nil"/>
            </w:tcBorders>
          </w:tcPr>
          <w:p w14:paraId="7058425A" w14:textId="79A28E82"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3</w:t>
            </w:r>
            <w:r w:rsidRPr="005C5CEE">
              <w:rPr>
                <w:rFonts w:cs="Calibri"/>
                <w:color w:val="323232"/>
                <w:sz w:val="16"/>
                <w:szCs w:val="16"/>
              </w:rPr>
              <w:t xml:space="preserve"> </w:t>
            </w:r>
          </w:p>
        </w:tc>
        <w:tc>
          <w:tcPr>
            <w:tcW w:w="2880" w:type="dxa"/>
          </w:tcPr>
          <w:p w14:paraId="04F674A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Transilvania Living Lab </w:t>
            </w:r>
          </w:p>
        </w:tc>
        <w:tc>
          <w:tcPr>
            <w:tcW w:w="1682" w:type="dxa"/>
          </w:tcPr>
          <w:p w14:paraId="7DE5EB2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Pr>
          <w:p w14:paraId="787C2C9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Romania </w:t>
            </w:r>
          </w:p>
        </w:tc>
        <w:tc>
          <w:tcPr>
            <w:tcW w:w="3492" w:type="dxa"/>
            <w:gridSpan w:val="2"/>
            <w:tcBorders>
              <w:right w:val="nil"/>
            </w:tcBorders>
          </w:tcPr>
          <w:p w14:paraId="4EC841E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https://www.transilvaniait.ro/post/transilvania-dih-transilvania-living-lab-the-journey-towards-innovation </w:t>
            </w:r>
          </w:p>
        </w:tc>
      </w:tr>
      <w:tr w:rsidR="00113396" w:rsidRPr="005C5CEE" w14:paraId="6F542E5B" w14:textId="77777777" w:rsidTr="0085068E">
        <w:trPr>
          <w:trHeight w:val="187"/>
        </w:trPr>
        <w:tc>
          <w:tcPr>
            <w:tcW w:w="558" w:type="dxa"/>
            <w:gridSpan w:val="2"/>
            <w:tcBorders>
              <w:left w:val="nil"/>
            </w:tcBorders>
          </w:tcPr>
          <w:p w14:paraId="35D4CFFB" w14:textId="3BCC0FE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4</w:t>
            </w:r>
            <w:r w:rsidRPr="005C5CEE">
              <w:rPr>
                <w:rFonts w:cs="Calibri"/>
                <w:color w:val="323232"/>
                <w:sz w:val="16"/>
                <w:szCs w:val="16"/>
              </w:rPr>
              <w:t xml:space="preserve"> </w:t>
            </w:r>
          </w:p>
        </w:tc>
        <w:tc>
          <w:tcPr>
            <w:tcW w:w="2880" w:type="dxa"/>
          </w:tcPr>
          <w:p w14:paraId="403BAD05" w14:textId="57B51647"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4C6974AE"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04AE0537"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230AC5D4"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Nykøbing F. Sygehus Akutafdeling - Region Sjælland - Vi er til for dig </w:t>
            </w:r>
          </w:p>
        </w:tc>
      </w:tr>
      <w:tr w:rsidR="00113396" w:rsidRPr="005C5CEE" w14:paraId="42575048" w14:textId="77777777" w:rsidTr="0085068E">
        <w:trPr>
          <w:trHeight w:val="187"/>
        </w:trPr>
        <w:tc>
          <w:tcPr>
            <w:tcW w:w="558" w:type="dxa"/>
            <w:gridSpan w:val="2"/>
            <w:tcBorders>
              <w:left w:val="nil"/>
            </w:tcBorders>
          </w:tcPr>
          <w:p w14:paraId="0B8338D2" w14:textId="68256B41"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5</w:t>
            </w:r>
            <w:r w:rsidRPr="005C5CEE">
              <w:rPr>
                <w:rFonts w:cs="Calibri"/>
                <w:color w:val="323232"/>
                <w:sz w:val="16"/>
                <w:szCs w:val="16"/>
              </w:rPr>
              <w:t xml:space="preserve"> </w:t>
            </w:r>
          </w:p>
        </w:tc>
        <w:tc>
          <w:tcPr>
            <w:tcW w:w="2880" w:type="dxa"/>
          </w:tcPr>
          <w:p w14:paraId="44278929" w14:textId="592491BC"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3BC5BE90"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2C2C7DE5"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41E67D07"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Medicinsk Afdeling – Nykøbing F. Sygehus - Sjællands Universitetshospital, Nykøbing F. </w:t>
            </w:r>
          </w:p>
        </w:tc>
      </w:tr>
      <w:tr w:rsidR="00113396" w:rsidRPr="005C5CEE" w14:paraId="31BC6AAC" w14:textId="77777777" w:rsidTr="0085068E">
        <w:trPr>
          <w:trHeight w:val="187"/>
        </w:trPr>
        <w:tc>
          <w:tcPr>
            <w:tcW w:w="558" w:type="dxa"/>
            <w:gridSpan w:val="2"/>
            <w:tcBorders>
              <w:left w:val="nil"/>
            </w:tcBorders>
          </w:tcPr>
          <w:p w14:paraId="2AAFB2B9" w14:textId="212CC91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6</w:t>
            </w:r>
            <w:r w:rsidRPr="005C5CEE">
              <w:rPr>
                <w:rFonts w:cs="Calibri"/>
                <w:color w:val="323232"/>
                <w:sz w:val="16"/>
                <w:szCs w:val="16"/>
              </w:rPr>
              <w:t xml:space="preserve"> </w:t>
            </w:r>
          </w:p>
        </w:tc>
        <w:tc>
          <w:tcPr>
            <w:tcW w:w="2880" w:type="dxa"/>
          </w:tcPr>
          <w:p w14:paraId="31683182" w14:textId="6AF7C15F"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05401AF4"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0756A423"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21E38D9C"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Lungesygdomme - Sjællands Universitetshospital, Nykøbing F. </w:t>
            </w:r>
          </w:p>
        </w:tc>
      </w:tr>
      <w:tr w:rsidR="00113396" w:rsidRPr="005C5CEE" w14:paraId="2D2001BF" w14:textId="77777777" w:rsidTr="0085068E">
        <w:trPr>
          <w:trHeight w:val="187"/>
        </w:trPr>
        <w:tc>
          <w:tcPr>
            <w:tcW w:w="558" w:type="dxa"/>
            <w:gridSpan w:val="2"/>
            <w:tcBorders>
              <w:left w:val="nil"/>
            </w:tcBorders>
          </w:tcPr>
          <w:p w14:paraId="24550986" w14:textId="7F91BC23"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7</w:t>
            </w:r>
            <w:r w:rsidRPr="005C5CEE">
              <w:rPr>
                <w:rFonts w:cs="Calibri"/>
                <w:color w:val="323232"/>
                <w:sz w:val="16"/>
                <w:szCs w:val="16"/>
              </w:rPr>
              <w:t xml:space="preserve"> </w:t>
            </w:r>
          </w:p>
        </w:tc>
        <w:tc>
          <w:tcPr>
            <w:tcW w:w="2880" w:type="dxa"/>
          </w:tcPr>
          <w:p w14:paraId="6D5B26A1" w14:textId="3DC23ED1"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5CE5DD3B"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79650C41"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34940210"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Hjerte- og karsygdomme - Sjællands Universitetshospital, Nykøbing F. </w:t>
            </w:r>
          </w:p>
        </w:tc>
      </w:tr>
      <w:tr w:rsidR="00113396" w:rsidRPr="005C5CEE" w14:paraId="434E2A3C" w14:textId="77777777" w:rsidTr="0085068E">
        <w:trPr>
          <w:trHeight w:val="187"/>
        </w:trPr>
        <w:tc>
          <w:tcPr>
            <w:tcW w:w="558" w:type="dxa"/>
            <w:gridSpan w:val="2"/>
            <w:tcBorders>
              <w:left w:val="nil"/>
            </w:tcBorders>
          </w:tcPr>
          <w:p w14:paraId="3FEFBF5F" w14:textId="2AD5AFC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8</w:t>
            </w:r>
            <w:r w:rsidRPr="005C5CEE">
              <w:rPr>
                <w:rFonts w:cs="Calibri"/>
                <w:color w:val="323232"/>
                <w:sz w:val="16"/>
                <w:szCs w:val="16"/>
              </w:rPr>
              <w:t xml:space="preserve"> </w:t>
            </w:r>
          </w:p>
        </w:tc>
        <w:tc>
          <w:tcPr>
            <w:tcW w:w="2880" w:type="dxa"/>
          </w:tcPr>
          <w:p w14:paraId="6B8D882F" w14:textId="5FF0A194"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2FAE69C3"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511C2CE3"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40F2F28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Ældresygdomme (Geriatri) - Sjællands Universitetshospital, Nykøbing F. </w:t>
            </w:r>
          </w:p>
        </w:tc>
      </w:tr>
      <w:tr w:rsidR="00113396" w:rsidRPr="005C5CEE" w14:paraId="790435D6" w14:textId="77777777" w:rsidTr="0085068E">
        <w:trPr>
          <w:trHeight w:val="187"/>
        </w:trPr>
        <w:tc>
          <w:tcPr>
            <w:tcW w:w="558" w:type="dxa"/>
            <w:gridSpan w:val="2"/>
            <w:tcBorders>
              <w:left w:val="nil"/>
            </w:tcBorders>
          </w:tcPr>
          <w:p w14:paraId="28B724CD" w14:textId="3E8AACC8"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4</w:t>
            </w:r>
            <w:r>
              <w:rPr>
                <w:rFonts w:cs="Calibri"/>
                <w:color w:val="323232"/>
                <w:sz w:val="16"/>
                <w:szCs w:val="16"/>
              </w:rPr>
              <w:t>9</w:t>
            </w:r>
            <w:r w:rsidRPr="005C5CEE">
              <w:rPr>
                <w:rFonts w:cs="Calibri"/>
                <w:color w:val="323232"/>
                <w:sz w:val="16"/>
                <w:szCs w:val="16"/>
              </w:rPr>
              <w:t xml:space="preserve"> </w:t>
            </w:r>
          </w:p>
        </w:tc>
        <w:tc>
          <w:tcPr>
            <w:tcW w:w="2880" w:type="dxa"/>
          </w:tcPr>
          <w:p w14:paraId="150BA09F" w14:textId="2D7399D0"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7A1DA68F"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5E8BC1FF"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329E2BD4"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Diabetes, Stofskifte og Osteoporose - Sjællands Universitetshospital, Nykøbing F. </w:t>
            </w:r>
          </w:p>
        </w:tc>
      </w:tr>
      <w:tr w:rsidR="00113396" w:rsidRPr="005C5CEE" w14:paraId="2B3A897A" w14:textId="77777777" w:rsidTr="0085068E">
        <w:trPr>
          <w:trHeight w:val="187"/>
        </w:trPr>
        <w:tc>
          <w:tcPr>
            <w:tcW w:w="558" w:type="dxa"/>
            <w:gridSpan w:val="2"/>
            <w:tcBorders>
              <w:left w:val="nil"/>
            </w:tcBorders>
          </w:tcPr>
          <w:p w14:paraId="31923A12" w14:textId="4681869B"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50</w:t>
            </w:r>
            <w:r w:rsidRPr="005C5CEE">
              <w:rPr>
                <w:rFonts w:cs="Calibri"/>
                <w:color w:val="323232"/>
                <w:sz w:val="16"/>
                <w:szCs w:val="16"/>
              </w:rPr>
              <w:t xml:space="preserve"> </w:t>
            </w:r>
          </w:p>
        </w:tc>
        <w:tc>
          <w:tcPr>
            <w:tcW w:w="2880" w:type="dxa"/>
          </w:tcPr>
          <w:p w14:paraId="51CA8A99" w14:textId="46E07B62"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6233E30D"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7B9A50E5"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6A1E65F6"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Dagafsnit - Sjællands Universitetshospital, Nykøbing F. </w:t>
            </w:r>
          </w:p>
        </w:tc>
      </w:tr>
      <w:tr w:rsidR="00113396" w:rsidRPr="005C5CEE" w14:paraId="224B4419" w14:textId="77777777" w:rsidTr="0085068E">
        <w:trPr>
          <w:trHeight w:val="187"/>
        </w:trPr>
        <w:tc>
          <w:tcPr>
            <w:tcW w:w="558" w:type="dxa"/>
            <w:gridSpan w:val="2"/>
            <w:tcBorders>
              <w:left w:val="nil"/>
            </w:tcBorders>
          </w:tcPr>
          <w:p w14:paraId="7FB8D180" w14:textId="01ACDB2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51</w:t>
            </w:r>
            <w:r w:rsidRPr="005C5CEE">
              <w:rPr>
                <w:rFonts w:cs="Calibri"/>
                <w:color w:val="323232"/>
                <w:sz w:val="16"/>
                <w:szCs w:val="16"/>
              </w:rPr>
              <w:t xml:space="preserve"> </w:t>
            </w:r>
          </w:p>
        </w:tc>
        <w:tc>
          <w:tcPr>
            <w:tcW w:w="2880" w:type="dxa"/>
          </w:tcPr>
          <w:p w14:paraId="704A26F0" w14:textId="2CEA28A2"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67C4C6BD"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03091CC0"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0FA0AE4C"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Mave- og tarmsygdomme - Sjællands Universitetshospital, Nykøbing F. </w:t>
            </w:r>
          </w:p>
        </w:tc>
      </w:tr>
      <w:tr w:rsidR="00113396" w:rsidRPr="005C5CEE" w14:paraId="69259923" w14:textId="77777777" w:rsidTr="0085068E">
        <w:trPr>
          <w:trHeight w:val="187"/>
        </w:trPr>
        <w:tc>
          <w:tcPr>
            <w:tcW w:w="558" w:type="dxa"/>
            <w:gridSpan w:val="2"/>
            <w:tcBorders>
              <w:left w:val="nil"/>
            </w:tcBorders>
          </w:tcPr>
          <w:p w14:paraId="3C803D30" w14:textId="5EF9A511"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52</w:t>
            </w:r>
            <w:r w:rsidRPr="005C5CEE">
              <w:rPr>
                <w:rFonts w:cs="Calibri"/>
                <w:color w:val="323232"/>
                <w:sz w:val="16"/>
                <w:szCs w:val="16"/>
              </w:rPr>
              <w:t xml:space="preserve"> </w:t>
            </w:r>
          </w:p>
        </w:tc>
        <w:tc>
          <w:tcPr>
            <w:tcW w:w="2880" w:type="dxa"/>
          </w:tcPr>
          <w:p w14:paraId="1EB82691" w14:textId="2E259403"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Psychiatry Region Zealand </w:t>
            </w:r>
          </w:p>
        </w:tc>
        <w:tc>
          <w:tcPr>
            <w:tcW w:w="1682" w:type="dxa"/>
          </w:tcPr>
          <w:p w14:paraId="19AC512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02B151A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679563E1"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Psykiatrien - Psykiatri </w:t>
            </w:r>
          </w:p>
        </w:tc>
      </w:tr>
      <w:tr w:rsidR="00113396" w:rsidRPr="005C5CEE" w14:paraId="67E5BD42" w14:textId="77777777" w:rsidTr="0085068E">
        <w:trPr>
          <w:trHeight w:val="187"/>
        </w:trPr>
        <w:tc>
          <w:tcPr>
            <w:tcW w:w="558" w:type="dxa"/>
            <w:gridSpan w:val="2"/>
            <w:tcBorders>
              <w:left w:val="nil"/>
            </w:tcBorders>
          </w:tcPr>
          <w:p w14:paraId="6270C1DC" w14:textId="3820BDA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3</w:t>
            </w:r>
            <w:r w:rsidRPr="005C5CEE">
              <w:rPr>
                <w:rFonts w:cs="Calibri"/>
                <w:color w:val="323232"/>
                <w:sz w:val="16"/>
                <w:szCs w:val="16"/>
              </w:rPr>
              <w:t xml:space="preserve"> </w:t>
            </w:r>
          </w:p>
        </w:tc>
        <w:tc>
          <w:tcPr>
            <w:tcW w:w="2880" w:type="dxa"/>
          </w:tcPr>
          <w:p w14:paraId="1AC9EF37"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Univeristy Hospital </w:t>
            </w:r>
          </w:p>
        </w:tc>
        <w:tc>
          <w:tcPr>
            <w:tcW w:w="1682" w:type="dxa"/>
          </w:tcPr>
          <w:p w14:paraId="4FEABFBC"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7BCA765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212A1EA1"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Røntgen og skanning (Billeddiagnostisk Afdeling) - Sjællands Universitetshospital, Nykøbing F. </w:t>
            </w:r>
          </w:p>
        </w:tc>
      </w:tr>
      <w:tr w:rsidR="00113396" w:rsidRPr="005C5CEE" w14:paraId="148B385E" w14:textId="77777777" w:rsidTr="0085068E">
        <w:trPr>
          <w:trHeight w:val="187"/>
        </w:trPr>
        <w:tc>
          <w:tcPr>
            <w:tcW w:w="558" w:type="dxa"/>
            <w:gridSpan w:val="2"/>
            <w:tcBorders>
              <w:left w:val="nil"/>
            </w:tcBorders>
          </w:tcPr>
          <w:p w14:paraId="739A84B6" w14:textId="4DFA1E25"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4</w:t>
            </w:r>
            <w:r w:rsidRPr="005C5CEE">
              <w:rPr>
                <w:rFonts w:cs="Calibri"/>
                <w:color w:val="323232"/>
                <w:sz w:val="16"/>
                <w:szCs w:val="16"/>
              </w:rPr>
              <w:t xml:space="preserve"> </w:t>
            </w:r>
          </w:p>
        </w:tc>
        <w:tc>
          <w:tcPr>
            <w:tcW w:w="2880" w:type="dxa"/>
          </w:tcPr>
          <w:p w14:paraId="09E21E00" w14:textId="72AC03AA"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42A59E6C"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66BB6674"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3E566C7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Opvågning - Sjællands Universitetshospital, Nykøbing F. </w:t>
            </w:r>
          </w:p>
        </w:tc>
      </w:tr>
      <w:tr w:rsidR="00113396" w:rsidRPr="005C5CEE" w14:paraId="28836CA0" w14:textId="77777777" w:rsidTr="0085068E">
        <w:trPr>
          <w:trHeight w:val="187"/>
        </w:trPr>
        <w:tc>
          <w:tcPr>
            <w:tcW w:w="558" w:type="dxa"/>
            <w:gridSpan w:val="2"/>
            <w:tcBorders>
              <w:left w:val="nil"/>
            </w:tcBorders>
          </w:tcPr>
          <w:p w14:paraId="3BFE37A7" w14:textId="6EB9416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5</w:t>
            </w:r>
            <w:r w:rsidRPr="005C5CEE">
              <w:rPr>
                <w:rFonts w:cs="Calibri"/>
                <w:color w:val="323232"/>
                <w:sz w:val="16"/>
                <w:szCs w:val="16"/>
              </w:rPr>
              <w:t xml:space="preserve"> </w:t>
            </w:r>
          </w:p>
        </w:tc>
        <w:tc>
          <w:tcPr>
            <w:tcW w:w="2880" w:type="dxa"/>
          </w:tcPr>
          <w:p w14:paraId="22A9E2C7" w14:textId="4C158306"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Pr>
          <w:p w14:paraId="6A6DAF5A"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Pr>
          <w:p w14:paraId="0CECFF58"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right w:val="nil"/>
            </w:tcBorders>
          </w:tcPr>
          <w:p w14:paraId="7B0C78CE"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Børne- og Ungdomsafsnit - Sjællands Universitetshospital, Nykøbing F. </w:t>
            </w:r>
          </w:p>
        </w:tc>
      </w:tr>
      <w:tr w:rsidR="00113396" w:rsidRPr="005C5CEE" w14:paraId="6D4F72C0" w14:textId="77777777" w:rsidTr="0085068E">
        <w:trPr>
          <w:trHeight w:val="187"/>
        </w:trPr>
        <w:tc>
          <w:tcPr>
            <w:tcW w:w="558" w:type="dxa"/>
            <w:gridSpan w:val="2"/>
            <w:tcBorders>
              <w:left w:val="nil"/>
              <w:bottom w:val="nil"/>
            </w:tcBorders>
          </w:tcPr>
          <w:p w14:paraId="54EAFE48" w14:textId="7A11F9D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629E6EC" w14:textId="7050572A"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Borders>
              <w:bottom w:val="nil"/>
            </w:tcBorders>
          </w:tcPr>
          <w:p w14:paraId="208CD29D"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5578939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0DC22D45"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Klinisk Biokemisk Afdeling - Sjællands Universitetshospital, Nykøbing F. </w:t>
            </w:r>
          </w:p>
        </w:tc>
      </w:tr>
      <w:tr w:rsidR="00113396" w:rsidRPr="005C5CEE" w14:paraId="74C0E78A" w14:textId="77777777" w:rsidTr="0085068E">
        <w:trPr>
          <w:trHeight w:val="187"/>
        </w:trPr>
        <w:tc>
          <w:tcPr>
            <w:tcW w:w="558" w:type="dxa"/>
            <w:gridSpan w:val="2"/>
            <w:tcBorders>
              <w:left w:val="nil"/>
              <w:bottom w:val="nil"/>
            </w:tcBorders>
          </w:tcPr>
          <w:p w14:paraId="1BF222EB" w14:textId="6AAF065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33324BE4" w14:textId="552CEC3B"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Holbaek Sygehus </w:t>
            </w:r>
          </w:p>
        </w:tc>
        <w:tc>
          <w:tcPr>
            <w:tcW w:w="1682" w:type="dxa"/>
            <w:tcBorders>
              <w:bottom w:val="nil"/>
            </w:tcBorders>
          </w:tcPr>
          <w:p w14:paraId="2B963E59"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3DE2B1FA"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3CD28EE6"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Akutafdelingen på Holbæk Sygehus - Holbæk Sygehus </w:t>
            </w:r>
          </w:p>
        </w:tc>
      </w:tr>
      <w:tr w:rsidR="00113396" w:rsidRPr="005C5CEE" w14:paraId="784E316A" w14:textId="77777777" w:rsidTr="0085068E">
        <w:trPr>
          <w:trHeight w:val="187"/>
        </w:trPr>
        <w:tc>
          <w:tcPr>
            <w:tcW w:w="558" w:type="dxa"/>
            <w:gridSpan w:val="2"/>
            <w:tcBorders>
              <w:left w:val="nil"/>
              <w:bottom w:val="nil"/>
            </w:tcBorders>
          </w:tcPr>
          <w:p w14:paraId="277F9F1B" w14:textId="62FFA1C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66079FF4" w14:textId="376F6495"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Holbaek Sygehus </w:t>
            </w:r>
          </w:p>
        </w:tc>
        <w:tc>
          <w:tcPr>
            <w:tcW w:w="1682" w:type="dxa"/>
            <w:tcBorders>
              <w:bottom w:val="nil"/>
            </w:tcBorders>
          </w:tcPr>
          <w:p w14:paraId="4D9048FA"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334C89E5"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1A52DF53"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Medicin 1 - Holbæk Sygehus </w:t>
            </w:r>
          </w:p>
        </w:tc>
      </w:tr>
      <w:tr w:rsidR="00113396" w:rsidRPr="005C5CEE" w14:paraId="02FFFCEB" w14:textId="77777777" w:rsidTr="0085068E">
        <w:trPr>
          <w:trHeight w:val="187"/>
        </w:trPr>
        <w:tc>
          <w:tcPr>
            <w:tcW w:w="558" w:type="dxa"/>
            <w:gridSpan w:val="2"/>
            <w:tcBorders>
              <w:left w:val="nil"/>
              <w:bottom w:val="nil"/>
            </w:tcBorders>
          </w:tcPr>
          <w:p w14:paraId="6ACAAD89" w14:textId="3F0649A2"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5</w:t>
            </w:r>
            <w:r>
              <w:rPr>
                <w:rFonts w:cs="Calibri"/>
                <w:color w:val="323232"/>
                <w:sz w:val="16"/>
                <w:szCs w:val="16"/>
              </w:rPr>
              <w:t>9</w:t>
            </w:r>
            <w:r w:rsidRPr="005C5CEE">
              <w:rPr>
                <w:rFonts w:cs="Calibri"/>
                <w:color w:val="323232"/>
                <w:sz w:val="16"/>
                <w:szCs w:val="16"/>
              </w:rPr>
              <w:t xml:space="preserve"> </w:t>
            </w:r>
          </w:p>
        </w:tc>
        <w:tc>
          <w:tcPr>
            <w:tcW w:w="2880" w:type="dxa"/>
            <w:tcBorders>
              <w:bottom w:val="nil"/>
            </w:tcBorders>
          </w:tcPr>
          <w:p w14:paraId="7C704EB0" w14:textId="4772771A"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Zealand Univeristy Hospital </w:t>
            </w:r>
          </w:p>
        </w:tc>
        <w:tc>
          <w:tcPr>
            <w:tcW w:w="1682" w:type="dxa"/>
            <w:tcBorders>
              <w:bottom w:val="nil"/>
            </w:tcBorders>
          </w:tcPr>
          <w:p w14:paraId="7B87A1C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1D557801"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72E980D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Har din pårørende fået en blodprop i hjernen? - Sjællands Universitetshospital </w:t>
            </w:r>
          </w:p>
        </w:tc>
      </w:tr>
      <w:tr w:rsidR="00113396" w:rsidRPr="005C5CEE" w14:paraId="5547A9B9" w14:textId="77777777" w:rsidTr="0085068E">
        <w:trPr>
          <w:trHeight w:val="187"/>
        </w:trPr>
        <w:tc>
          <w:tcPr>
            <w:tcW w:w="558" w:type="dxa"/>
            <w:gridSpan w:val="2"/>
            <w:tcBorders>
              <w:left w:val="nil"/>
              <w:bottom w:val="nil"/>
            </w:tcBorders>
          </w:tcPr>
          <w:p w14:paraId="319663F7" w14:textId="11E41568"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60</w:t>
            </w:r>
            <w:r w:rsidRPr="005C5CEE">
              <w:rPr>
                <w:rFonts w:cs="Calibri"/>
                <w:color w:val="323232"/>
                <w:sz w:val="16"/>
                <w:szCs w:val="16"/>
              </w:rPr>
              <w:t xml:space="preserve"> </w:t>
            </w:r>
          </w:p>
        </w:tc>
        <w:tc>
          <w:tcPr>
            <w:tcW w:w="2880" w:type="dxa"/>
            <w:tcBorders>
              <w:bottom w:val="nil"/>
            </w:tcBorders>
          </w:tcPr>
          <w:p w14:paraId="7185D518" w14:textId="0D500B85"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Lolland Kommune </w:t>
            </w:r>
          </w:p>
        </w:tc>
        <w:tc>
          <w:tcPr>
            <w:tcW w:w="1682" w:type="dxa"/>
            <w:tcBorders>
              <w:bottom w:val="nil"/>
            </w:tcBorders>
          </w:tcPr>
          <w:p w14:paraId="364CECCF"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40259B0A"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7DB9A04D"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Lolland Kommune </w:t>
            </w:r>
          </w:p>
        </w:tc>
      </w:tr>
      <w:tr w:rsidR="00113396" w:rsidRPr="005C5CEE" w14:paraId="53A86282" w14:textId="77777777" w:rsidTr="0085068E">
        <w:trPr>
          <w:trHeight w:val="187"/>
        </w:trPr>
        <w:tc>
          <w:tcPr>
            <w:tcW w:w="558" w:type="dxa"/>
            <w:gridSpan w:val="2"/>
            <w:tcBorders>
              <w:left w:val="nil"/>
              <w:bottom w:val="nil"/>
            </w:tcBorders>
          </w:tcPr>
          <w:p w14:paraId="394712DF" w14:textId="3F31A37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61</w:t>
            </w:r>
            <w:r w:rsidRPr="005C5CEE">
              <w:rPr>
                <w:rFonts w:cs="Calibri"/>
                <w:color w:val="323232"/>
                <w:sz w:val="16"/>
                <w:szCs w:val="16"/>
              </w:rPr>
              <w:t xml:space="preserve"> </w:t>
            </w:r>
          </w:p>
        </w:tc>
        <w:tc>
          <w:tcPr>
            <w:tcW w:w="2880" w:type="dxa"/>
            <w:tcBorders>
              <w:bottom w:val="nil"/>
            </w:tcBorders>
          </w:tcPr>
          <w:p w14:paraId="76ABC7BB" w14:textId="52D6B672"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Guldborgsund Kommune </w:t>
            </w:r>
          </w:p>
        </w:tc>
        <w:tc>
          <w:tcPr>
            <w:tcW w:w="1682" w:type="dxa"/>
            <w:tcBorders>
              <w:bottom w:val="nil"/>
            </w:tcBorders>
          </w:tcPr>
          <w:p w14:paraId="371A3F27"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04F59C81"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5D81B277"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Guldborgsund Kommune </w:t>
            </w:r>
          </w:p>
        </w:tc>
      </w:tr>
      <w:tr w:rsidR="00113396" w:rsidRPr="005C5CEE" w14:paraId="557F3EAB" w14:textId="77777777" w:rsidTr="0085068E">
        <w:trPr>
          <w:trHeight w:val="187"/>
        </w:trPr>
        <w:tc>
          <w:tcPr>
            <w:tcW w:w="558" w:type="dxa"/>
            <w:gridSpan w:val="2"/>
            <w:tcBorders>
              <w:left w:val="nil"/>
              <w:bottom w:val="nil"/>
            </w:tcBorders>
          </w:tcPr>
          <w:p w14:paraId="7DD808EA" w14:textId="1A4B7ECA"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62</w:t>
            </w:r>
            <w:r w:rsidRPr="005C5CEE">
              <w:rPr>
                <w:rFonts w:cs="Calibri"/>
                <w:color w:val="323232"/>
                <w:sz w:val="16"/>
                <w:szCs w:val="16"/>
              </w:rPr>
              <w:t xml:space="preserve"> </w:t>
            </w:r>
          </w:p>
        </w:tc>
        <w:tc>
          <w:tcPr>
            <w:tcW w:w="2880" w:type="dxa"/>
            <w:tcBorders>
              <w:bottom w:val="nil"/>
            </w:tcBorders>
          </w:tcPr>
          <w:p w14:paraId="63DAE43A" w14:textId="1222180C" w:rsidR="00113396" w:rsidRPr="009C2301" w:rsidRDefault="009C2301" w:rsidP="00113396">
            <w:pPr>
              <w:autoSpaceDE w:val="0"/>
              <w:autoSpaceDN w:val="0"/>
              <w:adjustRightInd w:val="0"/>
              <w:spacing w:after="0" w:line="240" w:lineRule="auto"/>
              <w:rPr>
                <w:rFonts w:cs="Calibri"/>
                <w:color w:val="FF0000"/>
                <w:sz w:val="16"/>
                <w:szCs w:val="16"/>
              </w:rPr>
            </w:pPr>
            <w:r>
              <w:rPr>
                <w:rFonts w:cs="Calibri"/>
                <w:color w:val="FF0000"/>
                <w:sz w:val="16"/>
                <w:szCs w:val="16"/>
              </w:rPr>
              <w:t>*</w:t>
            </w:r>
            <w:r w:rsidR="00113396" w:rsidRPr="009C2301">
              <w:rPr>
                <w:rFonts w:cs="Calibri"/>
                <w:color w:val="FF0000"/>
                <w:sz w:val="16"/>
                <w:szCs w:val="16"/>
              </w:rPr>
              <w:t xml:space="preserve">fIERS – Life Science Innovation </w:t>
            </w:r>
          </w:p>
        </w:tc>
        <w:tc>
          <w:tcPr>
            <w:tcW w:w="1682" w:type="dxa"/>
            <w:tcBorders>
              <w:bottom w:val="nil"/>
            </w:tcBorders>
          </w:tcPr>
          <w:p w14:paraId="5F728293"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Implementation site </w:t>
            </w:r>
          </w:p>
        </w:tc>
        <w:tc>
          <w:tcPr>
            <w:tcW w:w="1108" w:type="dxa"/>
            <w:gridSpan w:val="2"/>
            <w:tcBorders>
              <w:bottom w:val="nil"/>
            </w:tcBorders>
          </w:tcPr>
          <w:p w14:paraId="470824C2"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3492" w:type="dxa"/>
            <w:gridSpan w:val="2"/>
            <w:tcBorders>
              <w:bottom w:val="nil"/>
              <w:right w:val="nil"/>
            </w:tcBorders>
          </w:tcPr>
          <w:p w14:paraId="1E76FAC6" w14:textId="77777777" w:rsidR="00113396" w:rsidRPr="009C2301" w:rsidRDefault="00113396" w:rsidP="00113396">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FIERS - Life Science Innovation </w:t>
            </w:r>
          </w:p>
        </w:tc>
      </w:tr>
      <w:tr w:rsidR="00113396" w:rsidRPr="005C5CEE" w14:paraId="037C02F5" w14:textId="77777777" w:rsidTr="0085068E">
        <w:trPr>
          <w:trHeight w:val="187"/>
        </w:trPr>
        <w:tc>
          <w:tcPr>
            <w:tcW w:w="558" w:type="dxa"/>
            <w:gridSpan w:val="2"/>
            <w:tcBorders>
              <w:left w:val="nil"/>
              <w:bottom w:val="nil"/>
            </w:tcBorders>
          </w:tcPr>
          <w:p w14:paraId="0D93FD91" w14:textId="40F96C29"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3</w:t>
            </w:r>
            <w:r w:rsidRPr="005C5CEE">
              <w:rPr>
                <w:rFonts w:cs="Calibri"/>
                <w:color w:val="323232"/>
                <w:sz w:val="16"/>
                <w:szCs w:val="16"/>
              </w:rPr>
              <w:t xml:space="preserve"> </w:t>
            </w:r>
          </w:p>
        </w:tc>
        <w:tc>
          <w:tcPr>
            <w:tcW w:w="2880" w:type="dxa"/>
            <w:tcBorders>
              <w:bottom w:val="nil"/>
            </w:tcBorders>
          </w:tcPr>
          <w:p w14:paraId="0173562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UNIMI </w:t>
            </w:r>
          </w:p>
        </w:tc>
        <w:tc>
          <w:tcPr>
            <w:tcW w:w="1682" w:type="dxa"/>
            <w:tcBorders>
              <w:bottom w:val="nil"/>
            </w:tcBorders>
          </w:tcPr>
          <w:p w14:paraId="40BDE68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504164E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77C9603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https://www.fondazioneunimi.com/ </w:t>
            </w:r>
          </w:p>
        </w:tc>
      </w:tr>
      <w:tr w:rsidR="00113396" w:rsidRPr="005C5CEE" w14:paraId="37FD25E5" w14:textId="77777777" w:rsidTr="0085068E">
        <w:trPr>
          <w:trHeight w:val="187"/>
        </w:trPr>
        <w:tc>
          <w:tcPr>
            <w:tcW w:w="558" w:type="dxa"/>
            <w:gridSpan w:val="2"/>
            <w:tcBorders>
              <w:left w:val="nil"/>
              <w:bottom w:val="nil"/>
            </w:tcBorders>
          </w:tcPr>
          <w:p w14:paraId="478A2BAC" w14:textId="7CC5AD74"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4</w:t>
            </w:r>
            <w:r w:rsidRPr="005C5CEE">
              <w:rPr>
                <w:rFonts w:cs="Calibri"/>
                <w:color w:val="323232"/>
                <w:sz w:val="16"/>
                <w:szCs w:val="16"/>
              </w:rPr>
              <w:t xml:space="preserve"> </w:t>
            </w:r>
          </w:p>
        </w:tc>
        <w:tc>
          <w:tcPr>
            <w:tcW w:w="2880" w:type="dxa"/>
            <w:tcBorders>
              <w:bottom w:val="nil"/>
            </w:tcBorders>
          </w:tcPr>
          <w:p w14:paraId="1ABA47F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B4i - Bocconi for Innovation </w:t>
            </w:r>
          </w:p>
        </w:tc>
        <w:tc>
          <w:tcPr>
            <w:tcW w:w="1682" w:type="dxa"/>
            <w:tcBorders>
              <w:bottom w:val="nil"/>
            </w:tcBorders>
          </w:tcPr>
          <w:p w14:paraId="7766B5F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A5F1D7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DFA578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https://www.b4i.unibocconi.it/ </w:t>
            </w:r>
          </w:p>
        </w:tc>
      </w:tr>
      <w:tr w:rsidR="00113396" w:rsidRPr="005C5CEE" w14:paraId="268EF84B" w14:textId="77777777" w:rsidTr="0085068E">
        <w:trPr>
          <w:trHeight w:val="187"/>
        </w:trPr>
        <w:tc>
          <w:tcPr>
            <w:tcW w:w="558" w:type="dxa"/>
            <w:gridSpan w:val="2"/>
            <w:tcBorders>
              <w:left w:val="nil"/>
              <w:bottom w:val="nil"/>
            </w:tcBorders>
          </w:tcPr>
          <w:p w14:paraId="05A3973D" w14:textId="6FA0D31D"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5</w:t>
            </w:r>
            <w:r w:rsidRPr="005C5CEE">
              <w:rPr>
                <w:rFonts w:cs="Calibri"/>
                <w:color w:val="323232"/>
                <w:sz w:val="16"/>
                <w:szCs w:val="16"/>
              </w:rPr>
              <w:t xml:space="preserve"> </w:t>
            </w:r>
          </w:p>
        </w:tc>
        <w:tc>
          <w:tcPr>
            <w:tcW w:w="2880" w:type="dxa"/>
            <w:tcBorders>
              <w:bottom w:val="nil"/>
            </w:tcBorders>
          </w:tcPr>
          <w:p w14:paraId="6FEDB8D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Federated Innovation @ MIND (Federated Innovation) </w:t>
            </w:r>
          </w:p>
        </w:tc>
        <w:tc>
          <w:tcPr>
            <w:tcW w:w="1682" w:type="dxa"/>
            <w:tcBorders>
              <w:bottom w:val="nil"/>
            </w:tcBorders>
          </w:tcPr>
          <w:p w14:paraId="0DD97E2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6BC97AD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2B7AF17C"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https://www.federatedinnovation-mind.com/ </w:t>
            </w:r>
          </w:p>
        </w:tc>
      </w:tr>
      <w:tr w:rsidR="00113396" w:rsidRPr="005C5CEE" w14:paraId="497FE9DF" w14:textId="77777777" w:rsidTr="0085068E">
        <w:trPr>
          <w:trHeight w:val="187"/>
        </w:trPr>
        <w:tc>
          <w:tcPr>
            <w:tcW w:w="558" w:type="dxa"/>
            <w:gridSpan w:val="2"/>
            <w:tcBorders>
              <w:left w:val="nil"/>
              <w:bottom w:val="nil"/>
            </w:tcBorders>
          </w:tcPr>
          <w:p w14:paraId="55D80B58" w14:textId="501A3846"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C380E5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Triulza (MIND) </w:t>
            </w:r>
          </w:p>
        </w:tc>
        <w:tc>
          <w:tcPr>
            <w:tcW w:w="1682" w:type="dxa"/>
            <w:tcBorders>
              <w:bottom w:val="nil"/>
            </w:tcBorders>
          </w:tcPr>
          <w:p w14:paraId="6D8B754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1A1FE65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54D34EB9"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https://fondazionetriulza.org/ </w:t>
            </w:r>
          </w:p>
        </w:tc>
      </w:tr>
      <w:tr w:rsidR="00113396" w:rsidRPr="005C5CEE" w14:paraId="33D08BDC" w14:textId="77777777" w:rsidTr="0085068E">
        <w:trPr>
          <w:trHeight w:val="187"/>
        </w:trPr>
        <w:tc>
          <w:tcPr>
            <w:tcW w:w="558" w:type="dxa"/>
            <w:gridSpan w:val="2"/>
            <w:tcBorders>
              <w:left w:val="nil"/>
              <w:bottom w:val="nil"/>
            </w:tcBorders>
          </w:tcPr>
          <w:p w14:paraId="4B3BE19C" w14:textId="71C2D7BA"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534AF01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Università dell'Insubria </w:t>
            </w:r>
          </w:p>
        </w:tc>
        <w:tc>
          <w:tcPr>
            <w:tcW w:w="1682" w:type="dxa"/>
            <w:tcBorders>
              <w:bottom w:val="nil"/>
            </w:tcBorders>
          </w:tcPr>
          <w:p w14:paraId="7CE99B10"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28EEA68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678653C"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https://www.uninsubria.it/ </w:t>
            </w:r>
          </w:p>
        </w:tc>
      </w:tr>
      <w:tr w:rsidR="00113396" w:rsidRPr="005C5CEE" w14:paraId="376016CE" w14:textId="77777777" w:rsidTr="0085068E">
        <w:trPr>
          <w:trHeight w:val="187"/>
        </w:trPr>
        <w:tc>
          <w:tcPr>
            <w:tcW w:w="558" w:type="dxa"/>
            <w:gridSpan w:val="2"/>
            <w:tcBorders>
              <w:left w:val="nil"/>
              <w:bottom w:val="nil"/>
            </w:tcBorders>
          </w:tcPr>
          <w:p w14:paraId="62924153" w14:textId="1BDC463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lastRenderedPageBreak/>
              <w:t>6</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1FE0F52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Fondazione San Gerardo dei Tintori </w:t>
            </w:r>
          </w:p>
        </w:tc>
        <w:tc>
          <w:tcPr>
            <w:tcW w:w="1682" w:type="dxa"/>
            <w:tcBorders>
              <w:bottom w:val="nil"/>
            </w:tcBorders>
          </w:tcPr>
          <w:p w14:paraId="1429B78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1F719DA4"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64B964E2"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https://www.irccs-sangerardo.it/ </w:t>
            </w:r>
          </w:p>
        </w:tc>
      </w:tr>
      <w:tr w:rsidR="00113396" w:rsidRPr="005C5CEE" w14:paraId="1B7C3954" w14:textId="77777777" w:rsidTr="0085068E">
        <w:trPr>
          <w:trHeight w:val="187"/>
        </w:trPr>
        <w:tc>
          <w:tcPr>
            <w:tcW w:w="558" w:type="dxa"/>
            <w:gridSpan w:val="2"/>
            <w:tcBorders>
              <w:left w:val="nil"/>
              <w:bottom w:val="nil"/>
            </w:tcBorders>
          </w:tcPr>
          <w:p w14:paraId="7C57BB78" w14:textId="6865FDF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6</w:t>
            </w:r>
            <w:r>
              <w:rPr>
                <w:rFonts w:cs="Calibri"/>
                <w:color w:val="323232"/>
                <w:sz w:val="16"/>
                <w:szCs w:val="16"/>
              </w:rPr>
              <w:t>9</w:t>
            </w:r>
            <w:r w:rsidRPr="005C5CEE">
              <w:rPr>
                <w:rFonts w:cs="Calibri"/>
                <w:color w:val="323232"/>
                <w:sz w:val="16"/>
                <w:szCs w:val="16"/>
              </w:rPr>
              <w:t xml:space="preserve"> </w:t>
            </w:r>
          </w:p>
        </w:tc>
        <w:tc>
          <w:tcPr>
            <w:tcW w:w="2880" w:type="dxa"/>
            <w:tcBorders>
              <w:bottom w:val="nil"/>
            </w:tcBorders>
          </w:tcPr>
          <w:p w14:paraId="4CBFD43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IEO </w:t>
            </w:r>
          </w:p>
        </w:tc>
        <w:tc>
          <w:tcPr>
            <w:tcW w:w="1682" w:type="dxa"/>
            <w:tcBorders>
              <w:bottom w:val="nil"/>
            </w:tcBorders>
          </w:tcPr>
          <w:p w14:paraId="763E2CD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A4BC1B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5752B87B"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https://www.ieo.it/ </w:t>
            </w:r>
          </w:p>
        </w:tc>
      </w:tr>
      <w:tr w:rsidR="00113396" w:rsidRPr="005C5CEE" w14:paraId="06D18889" w14:textId="77777777" w:rsidTr="0085068E">
        <w:trPr>
          <w:trHeight w:val="187"/>
        </w:trPr>
        <w:tc>
          <w:tcPr>
            <w:tcW w:w="558" w:type="dxa"/>
            <w:gridSpan w:val="2"/>
            <w:tcBorders>
              <w:left w:val="nil"/>
              <w:bottom w:val="nil"/>
            </w:tcBorders>
          </w:tcPr>
          <w:p w14:paraId="07AFFB8C" w14:textId="2DDEF44F"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70</w:t>
            </w:r>
            <w:r w:rsidRPr="005C5CEE">
              <w:rPr>
                <w:rFonts w:cs="Calibri"/>
                <w:color w:val="323232"/>
                <w:sz w:val="16"/>
                <w:szCs w:val="16"/>
              </w:rPr>
              <w:t xml:space="preserve"> </w:t>
            </w:r>
          </w:p>
        </w:tc>
        <w:tc>
          <w:tcPr>
            <w:tcW w:w="2880" w:type="dxa"/>
            <w:tcBorders>
              <w:bottom w:val="nil"/>
            </w:tcBorders>
          </w:tcPr>
          <w:p w14:paraId="0551EDE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IRCCS San Raffaele AI-HUB </w:t>
            </w:r>
          </w:p>
        </w:tc>
        <w:tc>
          <w:tcPr>
            <w:tcW w:w="1682" w:type="dxa"/>
            <w:tcBorders>
              <w:bottom w:val="nil"/>
            </w:tcBorders>
          </w:tcPr>
          <w:p w14:paraId="3320415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77773D3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3474FB18"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https://www.hsr.it/ </w:t>
            </w:r>
          </w:p>
        </w:tc>
      </w:tr>
      <w:tr w:rsidR="00113396" w:rsidRPr="005C5CEE" w14:paraId="77C84B9E" w14:textId="77777777" w:rsidTr="0085068E">
        <w:trPr>
          <w:trHeight w:val="187"/>
        </w:trPr>
        <w:tc>
          <w:tcPr>
            <w:tcW w:w="558" w:type="dxa"/>
            <w:gridSpan w:val="2"/>
            <w:tcBorders>
              <w:left w:val="nil"/>
              <w:bottom w:val="nil"/>
            </w:tcBorders>
          </w:tcPr>
          <w:p w14:paraId="2F6FA7D1" w14:textId="4356BA5E"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71</w:t>
            </w:r>
            <w:r w:rsidRPr="005C5CEE">
              <w:rPr>
                <w:rFonts w:cs="Calibri"/>
                <w:color w:val="323232"/>
                <w:sz w:val="16"/>
                <w:szCs w:val="16"/>
              </w:rPr>
              <w:t xml:space="preserve"> </w:t>
            </w:r>
          </w:p>
        </w:tc>
        <w:tc>
          <w:tcPr>
            <w:tcW w:w="2880" w:type="dxa"/>
            <w:tcBorders>
              <w:bottom w:val="nil"/>
            </w:tcBorders>
          </w:tcPr>
          <w:p w14:paraId="6985D1A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Istituto Ortopedico Galeazzi – Milano </w:t>
            </w:r>
          </w:p>
        </w:tc>
        <w:tc>
          <w:tcPr>
            <w:tcW w:w="1682" w:type="dxa"/>
            <w:tcBorders>
              <w:bottom w:val="nil"/>
            </w:tcBorders>
          </w:tcPr>
          <w:p w14:paraId="4DC977A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4500C03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48DA3FA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https://www.grupposandonato.it/strutture/ospedale-galeazzi-sant-ambrogio </w:t>
            </w:r>
          </w:p>
        </w:tc>
      </w:tr>
      <w:tr w:rsidR="00113396" w:rsidRPr="005C5CEE" w14:paraId="7362778C" w14:textId="77777777" w:rsidTr="0085068E">
        <w:trPr>
          <w:trHeight w:val="187"/>
        </w:trPr>
        <w:tc>
          <w:tcPr>
            <w:tcW w:w="558" w:type="dxa"/>
            <w:gridSpan w:val="2"/>
            <w:tcBorders>
              <w:left w:val="nil"/>
              <w:bottom w:val="nil"/>
            </w:tcBorders>
          </w:tcPr>
          <w:p w14:paraId="5A09F2D2" w14:textId="424EFDCD" w:rsidR="00113396" w:rsidRPr="005C5CEE" w:rsidRDefault="00113396" w:rsidP="00113396">
            <w:pPr>
              <w:autoSpaceDE w:val="0"/>
              <w:autoSpaceDN w:val="0"/>
              <w:adjustRightInd w:val="0"/>
              <w:spacing w:after="0" w:line="240" w:lineRule="auto"/>
              <w:rPr>
                <w:rFonts w:cs="Calibri"/>
                <w:color w:val="323232"/>
                <w:sz w:val="16"/>
                <w:szCs w:val="16"/>
              </w:rPr>
            </w:pPr>
            <w:r>
              <w:rPr>
                <w:rFonts w:cs="Calibri"/>
                <w:color w:val="323232"/>
                <w:sz w:val="16"/>
                <w:szCs w:val="16"/>
              </w:rPr>
              <w:t>72</w:t>
            </w:r>
            <w:r w:rsidRPr="005C5CEE">
              <w:rPr>
                <w:rFonts w:cs="Calibri"/>
                <w:color w:val="323232"/>
                <w:sz w:val="16"/>
                <w:szCs w:val="16"/>
              </w:rPr>
              <w:t xml:space="preserve"> </w:t>
            </w:r>
          </w:p>
        </w:tc>
        <w:tc>
          <w:tcPr>
            <w:tcW w:w="2880" w:type="dxa"/>
            <w:tcBorders>
              <w:bottom w:val="nil"/>
            </w:tcBorders>
          </w:tcPr>
          <w:p w14:paraId="4AB5370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ASST Nord Milano </w:t>
            </w:r>
          </w:p>
        </w:tc>
        <w:tc>
          <w:tcPr>
            <w:tcW w:w="1682" w:type="dxa"/>
            <w:tcBorders>
              <w:bottom w:val="nil"/>
            </w:tcBorders>
          </w:tcPr>
          <w:p w14:paraId="250D187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026FFF3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1D9EE275"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https://www.asst-nordmilano.it/ </w:t>
            </w:r>
          </w:p>
        </w:tc>
      </w:tr>
      <w:tr w:rsidR="00113396" w:rsidRPr="005C5CEE" w14:paraId="4343B69A" w14:textId="77777777" w:rsidTr="0085068E">
        <w:trPr>
          <w:trHeight w:val="187"/>
        </w:trPr>
        <w:tc>
          <w:tcPr>
            <w:tcW w:w="558" w:type="dxa"/>
            <w:gridSpan w:val="2"/>
            <w:tcBorders>
              <w:left w:val="nil"/>
              <w:bottom w:val="nil"/>
            </w:tcBorders>
          </w:tcPr>
          <w:p w14:paraId="23912CEC" w14:textId="142A4BF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3</w:t>
            </w:r>
            <w:r w:rsidRPr="005C5CEE">
              <w:rPr>
                <w:rFonts w:cs="Calibri"/>
                <w:color w:val="323232"/>
                <w:sz w:val="16"/>
                <w:szCs w:val="16"/>
              </w:rPr>
              <w:t xml:space="preserve"> </w:t>
            </w:r>
          </w:p>
        </w:tc>
        <w:tc>
          <w:tcPr>
            <w:tcW w:w="2880" w:type="dxa"/>
            <w:tcBorders>
              <w:bottom w:val="nil"/>
            </w:tcBorders>
          </w:tcPr>
          <w:p w14:paraId="13752557"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Niguarda </w:t>
            </w:r>
          </w:p>
        </w:tc>
        <w:tc>
          <w:tcPr>
            <w:tcW w:w="1682" w:type="dxa"/>
            <w:tcBorders>
              <w:bottom w:val="nil"/>
            </w:tcBorders>
          </w:tcPr>
          <w:p w14:paraId="102638A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2557FB1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3B478EF2"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https://fondazioneospedaleniguarda.it/ </w:t>
            </w:r>
          </w:p>
        </w:tc>
      </w:tr>
      <w:tr w:rsidR="00113396" w:rsidRPr="005C5CEE" w14:paraId="33D5EBF7" w14:textId="77777777" w:rsidTr="0085068E">
        <w:trPr>
          <w:trHeight w:val="187"/>
        </w:trPr>
        <w:tc>
          <w:tcPr>
            <w:tcW w:w="558" w:type="dxa"/>
            <w:gridSpan w:val="2"/>
            <w:tcBorders>
              <w:left w:val="nil"/>
              <w:bottom w:val="nil"/>
            </w:tcBorders>
          </w:tcPr>
          <w:p w14:paraId="17C0FFE0" w14:textId="5FC2ADDB"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4</w:t>
            </w:r>
            <w:r w:rsidRPr="005C5CEE">
              <w:rPr>
                <w:rFonts w:cs="Calibri"/>
                <w:color w:val="323232"/>
                <w:sz w:val="16"/>
                <w:szCs w:val="16"/>
              </w:rPr>
              <w:t xml:space="preserve"> </w:t>
            </w:r>
          </w:p>
        </w:tc>
        <w:tc>
          <w:tcPr>
            <w:tcW w:w="2880" w:type="dxa"/>
            <w:tcBorders>
              <w:bottom w:val="nil"/>
            </w:tcBorders>
          </w:tcPr>
          <w:p w14:paraId="6224E441"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Italiassistenza S.p.A. </w:t>
            </w:r>
          </w:p>
        </w:tc>
        <w:tc>
          <w:tcPr>
            <w:tcW w:w="1682" w:type="dxa"/>
            <w:tcBorders>
              <w:bottom w:val="nil"/>
            </w:tcBorders>
          </w:tcPr>
          <w:p w14:paraId="3C556E13"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46CAE4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48670920"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https://www.italiassistenza.it/ </w:t>
            </w:r>
          </w:p>
        </w:tc>
      </w:tr>
      <w:tr w:rsidR="00113396" w:rsidRPr="005C5CEE" w14:paraId="4BA9A0F5" w14:textId="77777777" w:rsidTr="0085068E">
        <w:trPr>
          <w:trHeight w:val="187"/>
        </w:trPr>
        <w:tc>
          <w:tcPr>
            <w:tcW w:w="558" w:type="dxa"/>
            <w:gridSpan w:val="2"/>
            <w:tcBorders>
              <w:left w:val="nil"/>
              <w:bottom w:val="nil"/>
            </w:tcBorders>
          </w:tcPr>
          <w:p w14:paraId="30CA2651" w14:textId="42DB1E5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5</w:t>
            </w:r>
            <w:r w:rsidRPr="005C5CEE">
              <w:rPr>
                <w:rFonts w:cs="Calibri"/>
                <w:color w:val="323232"/>
                <w:sz w:val="16"/>
                <w:szCs w:val="16"/>
              </w:rPr>
              <w:t xml:space="preserve"> </w:t>
            </w:r>
          </w:p>
        </w:tc>
        <w:tc>
          <w:tcPr>
            <w:tcW w:w="2880" w:type="dxa"/>
            <w:tcBorders>
              <w:bottom w:val="nil"/>
            </w:tcBorders>
          </w:tcPr>
          <w:p w14:paraId="562CC51F"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Fondazione IRCCS Policlinico San Matteo – Pavia </w:t>
            </w:r>
          </w:p>
        </w:tc>
        <w:tc>
          <w:tcPr>
            <w:tcW w:w="1682" w:type="dxa"/>
            <w:tcBorders>
              <w:bottom w:val="nil"/>
            </w:tcBorders>
          </w:tcPr>
          <w:p w14:paraId="0E930BF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3A3F6E3B"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Lombardy </w:t>
            </w:r>
          </w:p>
        </w:tc>
        <w:tc>
          <w:tcPr>
            <w:tcW w:w="3492" w:type="dxa"/>
            <w:gridSpan w:val="2"/>
            <w:tcBorders>
              <w:bottom w:val="nil"/>
              <w:right w:val="nil"/>
            </w:tcBorders>
          </w:tcPr>
          <w:p w14:paraId="2E74A34E"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https://www.sanmatteo.org/site/home.html </w:t>
            </w:r>
          </w:p>
        </w:tc>
      </w:tr>
      <w:tr w:rsidR="00113396" w:rsidRPr="005C5CEE" w14:paraId="77E1B338" w14:textId="77777777" w:rsidTr="0085068E">
        <w:trPr>
          <w:trHeight w:val="187"/>
        </w:trPr>
        <w:tc>
          <w:tcPr>
            <w:tcW w:w="558" w:type="dxa"/>
            <w:gridSpan w:val="2"/>
            <w:tcBorders>
              <w:left w:val="nil"/>
              <w:bottom w:val="nil"/>
            </w:tcBorders>
          </w:tcPr>
          <w:p w14:paraId="4590A4A1" w14:textId="0C12AD6E"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6</w:t>
            </w:r>
            <w:r w:rsidRPr="005C5CEE">
              <w:rPr>
                <w:rFonts w:cs="Calibri"/>
                <w:color w:val="323232"/>
                <w:sz w:val="16"/>
                <w:szCs w:val="16"/>
              </w:rPr>
              <w:t xml:space="preserve"> </w:t>
            </w:r>
          </w:p>
        </w:tc>
        <w:tc>
          <w:tcPr>
            <w:tcW w:w="2880" w:type="dxa"/>
            <w:tcBorders>
              <w:bottom w:val="nil"/>
            </w:tcBorders>
          </w:tcPr>
          <w:p w14:paraId="59089538"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Robolab </w:t>
            </w:r>
          </w:p>
        </w:tc>
        <w:tc>
          <w:tcPr>
            <w:tcW w:w="1682" w:type="dxa"/>
            <w:tcBorders>
              <w:bottom w:val="nil"/>
            </w:tcBorders>
          </w:tcPr>
          <w:p w14:paraId="3951724A"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049A5EC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313275E6"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https://robolab.unex.es/ </w:t>
            </w:r>
          </w:p>
        </w:tc>
      </w:tr>
      <w:tr w:rsidR="00113396" w:rsidRPr="005C5CEE" w14:paraId="0E61E661" w14:textId="77777777" w:rsidTr="0085068E">
        <w:trPr>
          <w:trHeight w:val="187"/>
        </w:trPr>
        <w:tc>
          <w:tcPr>
            <w:tcW w:w="558" w:type="dxa"/>
            <w:gridSpan w:val="2"/>
            <w:tcBorders>
              <w:left w:val="nil"/>
              <w:bottom w:val="nil"/>
            </w:tcBorders>
          </w:tcPr>
          <w:p w14:paraId="28A5742A" w14:textId="22D4EE30"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7</w:t>
            </w:r>
            <w:r w:rsidRPr="005C5CEE">
              <w:rPr>
                <w:rFonts w:cs="Calibri"/>
                <w:color w:val="323232"/>
                <w:sz w:val="16"/>
                <w:szCs w:val="16"/>
              </w:rPr>
              <w:t xml:space="preserve"> </w:t>
            </w:r>
          </w:p>
        </w:tc>
        <w:tc>
          <w:tcPr>
            <w:tcW w:w="2880" w:type="dxa"/>
            <w:tcBorders>
              <w:bottom w:val="nil"/>
            </w:tcBorders>
          </w:tcPr>
          <w:p w14:paraId="6E663CCE"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Ergonomics Laboratory </w:t>
            </w:r>
          </w:p>
        </w:tc>
        <w:tc>
          <w:tcPr>
            <w:tcW w:w="1682" w:type="dxa"/>
            <w:tcBorders>
              <w:bottom w:val="nil"/>
            </w:tcBorders>
          </w:tcPr>
          <w:p w14:paraId="6337AAF6"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69A69095"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36058F94"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https://opendata.unex.es/investiga/grupos-de-investigacion/CTS037 </w:t>
            </w:r>
          </w:p>
        </w:tc>
      </w:tr>
      <w:tr w:rsidR="00113396" w:rsidRPr="005C5CEE" w14:paraId="15A6D339" w14:textId="77777777" w:rsidTr="0085068E">
        <w:trPr>
          <w:trHeight w:val="187"/>
        </w:trPr>
        <w:tc>
          <w:tcPr>
            <w:tcW w:w="558" w:type="dxa"/>
            <w:gridSpan w:val="2"/>
            <w:tcBorders>
              <w:left w:val="nil"/>
              <w:bottom w:val="nil"/>
            </w:tcBorders>
          </w:tcPr>
          <w:p w14:paraId="5CCFC0E6" w14:textId="0579C56C"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7</w:t>
            </w:r>
            <w:r>
              <w:rPr>
                <w:rFonts w:cs="Calibri"/>
                <w:color w:val="323232"/>
                <w:sz w:val="16"/>
                <w:szCs w:val="16"/>
              </w:rPr>
              <w:t>8</w:t>
            </w:r>
            <w:r w:rsidRPr="005C5CEE">
              <w:rPr>
                <w:rFonts w:cs="Calibri"/>
                <w:color w:val="323232"/>
                <w:sz w:val="16"/>
                <w:szCs w:val="16"/>
              </w:rPr>
              <w:t xml:space="preserve"> </w:t>
            </w:r>
          </w:p>
        </w:tc>
        <w:tc>
          <w:tcPr>
            <w:tcW w:w="2880" w:type="dxa"/>
            <w:tcBorders>
              <w:bottom w:val="nil"/>
            </w:tcBorders>
          </w:tcPr>
          <w:p w14:paraId="29281119"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Computaex </w:t>
            </w:r>
          </w:p>
        </w:tc>
        <w:tc>
          <w:tcPr>
            <w:tcW w:w="1682" w:type="dxa"/>
            <w:tcBorders>
              <w:bottom w:val="nil"/>
            </w:tcBorders>
          </w:tcPr>
          <w:p w14:paraId="0124A1E2"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Implementation site </w:t>
            </w:r>
          </w:p>
        </w:tc>
        <w:tc>
          <w:tcPr>
            <w:tcW w:w="1108" w:type="dxa"/>
            <w:gridSpan w:val="2"/>
            <w:tcBorders>
              <w:bottom w:val="nil"/>
            </w:tcBorders>
          </w:tcPr>
          <w:p w14:paraId="75631E9C" w14:textId="77777777" w:rsidR="00113396" w:rsidRPr="005C5CEE" w:rsidRDefault="00113396" w:rsidP="00113396">
            <w:pPr>
              <w:autoSpaceDE w:val="0"/>
              <w:autoSpaceDN w:val="0"/>
              <w:adjustRightInd w:val="0"/>
              <w:spacing w:after="0" w:line="240" w:lineRule="auto"/>
              <w:rPr>
                <w:rFonts w:cs="Calibri"/>
                <w:color w:val="323232"/>
                <w:sz w:val="16"/>
                <w:szCs w:val="16"/>
              </w:rPr>
            </w:pPr>
            <w:r w:rsidRPr="005C5CEE">
              <w:rPr>
                <w:rFonts w:cs="Calibri"/>
                <w:color w:val="323232"/>
                <w:sz w:val="16"/>
                <w:szCs w:val="16"/>
              </w:rPr>
              <w:t xml:space="preserve">Extremadura </w:t>
            </w:r>
          </w:p>
        </w:tc>
        <w:tc>
          <w:tcPr>
            <w:tcW w:w="3492" w:type="dxa"/>
            <w:gridSpan w:val="2"/>
            <w:tcBorders>
              <w:bottom w:val="nil"/>
              <w:right w:val="nil"/>
            </w:tcBorders>
          </w:tcPr>
          <w:p w14:paraId="769A39C3" w14:textId="77777777" w:rsidR="00113396" w:rsidRPr="005C5CEE" w:rsidRDefault="00113396" w:rsidP="00113396">
            <w:pPr>
              <w:autoSpaceDE w:val="0"/>
              <w:autoSpaceDN w:val="0"/>
              <w:adjustRightInd w:val="0"/>
              <w:spacing w:after="0" w:line="240" w:lineRule="auto"/>
              <w:rPr>
                <w:rFonts w:cs="Calibri"/>
                <w:color w:val="006FC0"/>
                <w:sz w:val="16"/>
                <w:szCs w:val="16"/>
              </w:rPr>
            </w:pPr>
            <w:r w:rsidRPr="005C5CEE">
              <w:rPr>
                <w:rFonts w:cs="Calibri"/>
                <w:color w:val="006FC0"/>
                <w:sz w:val="16"/>
                <w:szCs w:val="16"/>
              </w:rPr>
              <w:t xml:space="preserve">https://computaex.es/ </w:t>
            </w:r>
          </w:p>
        </w:tc>
      </w:tr>
    </w:tbl>
    <w:p w14:paraId="7C2BF636" w14:textId="6E765EB8" w:rsidR="00745B2E" w:rsidRDefault="00745B2E" w:rsidP="00745B2E">
      <w:pPr>
        <w:jc w:val="center"/>
        <w:rPr>
          <w:rFonts w:ascii="Times New Roman" w:hAnsi="Times New Roman"/>
          <w:sz w:val="24"/>
          <w:szCs w:val="24"/>
          <w:lang w:val="ro-RO"/>
        </w:rPr>
      </w:pPr>
    </w:p>
    <w:p w14:paraId="2CB4350B" w14:textId="77777777" w:rsidR="00745B2E" w:rsidRPr="00745B2E" w:rsidRDefault="00745B2E" w:rsidP="00745B2E">
      <w:pPr>
        <w:jc w:val="center"/>
        <w:rPr>
          <w:rFonts w:ascii="Times New Roman" w:hAnsi="Times New Roman"/>
          <w:sz w:val="24"/>
          <w:szCs w:val="24"/>
          <w:lang w:val="ro-RO"/>
        </w:rPr>
      </w:pPr>
      <w:r w:rsidRPr="00745B2E">
        <w:rPr>
          <w:rFonts w:ascii="Times New Roman" w:hAnsi="Times New Roman"/>
          <w:sz w:val="24"/>
          <w:szCs w:val="24"/>
          <w:lang w:val="ro-RO"/>
        </w:rPr>
        <w:t>Mentorat clinic și servicii de suport clinic</w:t>
      </w:r>
    </w:p>
    <w:p w14:paraId="1863AC9B" w14:textId="77777777" w:rsidR="00745B2E" w:rsidRPr="00745B2E" w:rsidRDefault="00745B2E" w:rsidP="00745B2E">
      <w:pPr>
        <w:jc w:val="both"/>
        <w:rPr>
          <w:rFonts w:ascii="Times New Roman" w:hAnsi="Times New Roman"/>
          <w:sz w:val="24"/>
          <w:szCs w:val="24"/>
          <w:lang w:val="ro-RO"/>
        </w:rPr>
      </w:pPr>
      <w:r w:rsidRPr="00745B2E">
        <w:rPr>
          <w:rFonts w:ascii="Times New Roman" w:hAnsi="Times New Roman"/>
          <w:sz w:val="24"/>
          <w:szCs w:val="24"/>
          <w:lang w:val="ro-RO"/>
        </w:rPr>
        <w:t>Serviciile de mentorat clinic și de suport clinic joacă un rol esențial în stimularea inovării, prin asigurarea implicării directe a profesioniștilor din domeniul sănătății în testarea, validarea și co-dezvoltarea soluțiilor în medii reale. Aceste servicii includ programe structurate în cadrul cărora start-up-urile sunt sprijinite de experți clinici pentru rafinarea produselor și serviciilor dezvoltate, asigurând alinierea acestora la nevoile medicale reale și la standardele de practică.</w:t>
      </w:r>
    </w:p>
    <w:p w14:paraId="4E1CAE08" w14:textId="60EB446B" w:rsidR="00745B2E" w:rsidRDefault="00745B2E" w:rsidP="00745B2E">
      <w:pPr>
        <w:jc w:val="both"/>
        <w:rPr>
          <w:rFonts w:ascii="Times New Roman" w:hAnsi="Times New Roman"/>
          <w:sz w:val="24"/>
          <w:szCs w:val="24"/>
          <w:lang w:val="ro-RO"/>
        </w:rPr>
      </w:pPr>
      <w:r w:rsidRPr="00745B2E">
        <w:rPr>
          <w:rFonts w:ascii="Times New Roman" w:hAnsi="Times New Roman"/>
          <w:sz w:val="24"/>
          <w:szCs w:val="24"/>
          <w:lang w:val="ro-RO"/>
        </w:rPr>
        <w:t>La nivelul regiunilor UNITE, au fost identificate 31 de servicii de mentorat clinic și suport clinic ca fiind adecvate pentru activitatea de Agile Piloting. Prin implicarea timpurie a clinicienilor în procesul de inovare, aceste servicii furnizează expertiză esențială, validare practică și credibilitatea necesară pentru facilitarea adoptării și creșterea impactului soluțiilor în cadrul sistemelor de</w:t>
      </w:r>
    </w:p>
    <w:tbl>
      <w:tblPr>
        <w:tblW w:w="9378" w:type="dxa"/>
        <w:tblInd w:w="-108" w:type="dxa"/>
        <w:tblBorders>
          <w:top w:val="nil"/>
          <w:left w:val="nil"/>
          <w:bottom w:val="nil"/>
          <w:right w:val="nil"/>
        </w:tblBorders>
        <w:tblLayout w:type="fixed"/>
        <w:tblLook w:val="0000" w:firstRow="0" w:lastRow="0" w:firstColumn="0" w:lastColumn="0" w:noHBand="0" w:noVBand="0"/>
      </w:tblPr>
      <w:tblGrid>
        <w:gridCol w:w="468"/>
        <w:gridCol w:w="2880"/>
        <w:gridCol w:w="1530"/>
        <w:gridCol w:w="1530"/>
        <w:gridCol w:w="2970"/>
      </w:tblGrid>
      <w:tr w:rsidR="00745B2E" w:rsidRPr="00FC1F2D" w14:paraId="6095317A" w14:textId="77777777" w:rsidTr="00745B2E">
        <w:trPr>
          <w:trHeight w:val="187"/>
        </w:trPr>
        <w:tc>
          <w:tcPr>
            <w:tcW w:w="468" w:type="dxa"/>
          </w:tcPr>
          <w:p w14:paraId="7FE8DB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 </w:t>
            </w:r>
          </w:p>
        </w:tc>
        <w:tc>
          <w:tcPr>
            <w:tcW w:w="2880" w:type="dxa"/>
          </w:tcPr>
          <w:p w14:paraId="23480C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Geniko Nosokomeio Papageorgiou/ Papageorgiou General Hospital </w:t>
            </w:r>
          </w:p>
        </w:tc>
        <w:tc>
          <w:tcPr>
            <w:tcW w:w="1530" w:type="dxa"/>
          </w:tcPr>
          <w:p w14:paraId="1E22A17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31989BD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469F192A"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https://www.papageorgiou-hospital.gr/ </w:t>
            </w:r>
          </w:p>
        </w:tc>
      </w:tr>
      <w:tr w:rsidR="00745B2E" w:rsidRPr="00FC1F2D" w14:paraId="2A44B2ED" w14:textId="77777777" w:rsidTr="00745B2E">
        <w:trPr>
          <w:trHeight w:val="187"/>
        </w:trPr>
        <w:tc>
          <w:tcPr>
            <w:tcW w:w="468" w:type="dxa"/>
          </w:tcPr>
          <w:p w14:paraId="569811A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 </w:t>
            </w:r>
          </w:p>
        </w:tc>
        <w:tc>
          <w:tcPr>
            <w:tcW w:w="2880" w:type="dxa"/>
          </w:tcPr>
          <w:p w14:paraId="22E90E1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ThessAHALL/iMedPhys </w:t>
            </w:r>
          </w:p>
        </w:tc>
        <w:tc>
          <w:tcPr>
            <w:tcW w:w="1530" w:type="dxa"/>
          </w:tcPr>
          <w:p w14:paraId="61CDDEC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31E80CA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2E3B0BE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https://imedphys.med.auth.gr/ </w:t>
            </w:r>
          </w:p>
        </w:tc>
      </w:tr>
      <w:tr w:rsidR="00745B2E" w:rsidRPr="00FC1F2D" w14:paraId="49E6BCF6" w14:textId="77777777" w:rsidTr="00745B2E">
        <w:trPr>
          <w:trHeight w:val="187"/>
        </w:trPr>
        <w:tc>
          <w:tcPr>
            <w:tcW w:w="468" w:type="dxa"/>
          </w:tcPr>
          <w:p w14:paraId="2890FA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 </w:t>
            </w:r>
          </w:p>
        </w:tc>
        <w:tc>
          <w:tcPr>
            <w:tcW w:w="2880" w:type="dxa"/>
          </w:tcPr>
          <w:p w14:paraId="5CDF2B6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AHEPA University General Hospital of Thessaloniki/ 1st Cardiology Department </w:t>
            </w:r>
          </w:p>
        </w:tc>
        <w:tc>
          <w:tcPr>
            <w:tcW w:w="1530" w:type="dxa"/>
          </w:tcPr>
          <w:p w14:paraId="7890B03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61C4DE6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Central Macedonia </w:t>
            </w:r>
          </w:p>
        </w:tc>
        <w:tc>
          <w:tcPr>
            <w:tcW w:w="2970" w:type="dxa"/>
          </w:tcPr>
          <w:p w14:paraId="58943CA0"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https://www.ahepahosp.gr/ </w:t>
            </w:r>
          </w:p>
        </w:tc>
      </w:tr>
      <w:tr w:rsidR="00745B2E" w:rsidRPr="00FC1F2D" w14:paraId="46BA9F5B" w14:textId="77777777" w:rsidTr="00745B2E">
        <w:trPr>
          <w:trHeight w:val="187"/>
        </w:trPr>
        <w:tc>
          <w:tcPr>
            <w:tcW w:w="468" w:type="dxa"/>
          </w:tcPr>
          <w:p w14:paraId="33EC065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4 </w:t>
            </w:r>
          </w:p>
        </w:tc>
        <w:tc>
          <w:tcPr>
            <w:tcW w:w="2880" w:type="dxa"/>
          </w:tcPr>
          <w:p w14:paraId="00BC948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InnoScot </w:t>
            </w:r>
          </w:p>
        </w:tc>
        <w:tc>
          <w:tcPr>
            <w:tcW w:w="1530" w:type="dxa"/>
          </w:tcPr>
          <w:p w14:paraId="5D9991E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677EDC2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Scotland </w:t>
            </w:r>
          </w:p>
        </w:tc>
        <w:tc>
          <w:tcPr>
            <w:tcW w:w="2970" w:type="dxa"/>
          </w:tcPr>
          <w:p w14:paraId="08D0A0EF"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https://innoscot.com/ </w:t>
            </w:r>
          </w:p>
        </w:tc>
      </w:tr>
      <w:tr w:rsidR="00745B2E" w:rsidRPr="00FC1F2D" w14:paraId="1E4862D8" w14:textId="77777777" w:rsidTr="00745B2E">
        <w:trPr>
          <w:trHeight w:val="187"/>
        </w:trPr>
        <w:tc>
          <w:tcPr>
            <w:tcW w:w="468" w:type="dxa"/>
          </w:tcPr>
          <w:p w14:paraId="0080382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5 </w:t>
            </w:r>
          </w:p>
        </w:tc>
        <w:tc>
          <w:tcPr>
            <w:tcW w:w="2880" w:type="dxa"/>
          </w:tcPr>
          <w:p w14:paraId="51F8198C"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VITA – Acceleratore Digital Health (Rete Nazionale CDP) </w:t>
            </w:r>
          </w:p>
        </w:tc>
        <w:tc>
          <w:tcPr>
            <w:tcW w:w="1530" w:type="dxa"/>
          </w:tcPr>
          <w:p w14:paraId="35F8EBB9"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2977F1A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797F28AD"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https://www.vitaaccelerator.it/it </w:t>
            </w:r>
          </w:p>
        </w:tc>
      </w:tr>
      <w:tr w:rsidR="00745B2E" w:rsidRPr="00FC1F2D" w14:paraId="570FA0FB" w14:textId="77777777" w:rsidTr="00745B2E">
        <w:trPr>
          <w:trHeight w:val="187"/>
        </w:trPr>
        <w:tc>
          <w:tcPr>
            <w:tcW w:w="468" w:type="dxa"/>
          </w:tcPr>
          <w:p w14:paraId="5A04C4D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6 </w:t>
            </w:r>
          </w:p>
        </w:tc>
        <w:tc>
          <w:tcPr>
            <w:tcW w:w="2880" w:type="dxa"/>
          </w:tcPr>
          <w:p w14:paraId="03FF89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BIO4DREAMS </w:t>
            </w:r>
          </w:p>
        </w:tc>
        <w:tc>
          <w:tcPr>
            <w:tcW w:w="1530" w:type="dxa"/>
          </w:tcPr>
          <w:p w14:paraId="7D508B9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1607AAA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3F2A5BC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https://bio4dreams.com/ </w:t>
            </w:r>
          </w:p>
        </w:tc>
      </w:tr>
      <w:tr w:rsidR="00745B2E" w:rsidRPr="00FC1F2D" w14:paraId="79C7F8A8" w14:textId="77777777" w:rsidTr="00745B2E">
        <w:trPr>
          <w:trHeight w:val="187"/>
        </w:trPr>
        <w:tc>
          <w:tcPr>
            <w:tcW w:w="468" w:type="dxa"/>
          </w:tcPr>
          <w:p w14:paraId="0D9FA62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7 </w:t>
            </w:r>
          </w:p>
        </w:tc>
        <w:tc>
          <w:tcPr>
            <w:tcW w:w="2880" w:type="dxa"/>
          </w:tcPr>
          <w:p w14:paraId="40B638B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IRCCS Galeazzi – Sant'Ambrogio </w:t>
            </w:r>
          </w:p>
        </w:tc>
        <w:tc>
          <w:tcPr>
            <w:tcW w:w="1530" w:type="dxa"/>
          </w:tcPr>
          <w:p w14:paraId="29AB1C8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247127A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240BF523"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https://www.grupposandonato.it/strutture/ospedale-galeazzi-sant-ambrogio </w:t>
            </w:r>
          </w:p>
        </w:tc>
      </w:tr>
      <w:tr w:rsidR="00745B2E" w:rsidRPr="00FC1F2D" w14:paraId="667F0E74" w14:textId="77777777" w:rsidTr="00745B2E">
        <w:trPr>
          <w:trHeight w:val="187"/>
        </w:trPr>
        <w:tc>
          <w:tcPr>
            <w:tcW w:w="468" w:type="dxa"/>
          </w:tcPr>
          <w:p w14:paraId="079B470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8 </w:t>
            </w:r>
          </w:p>
        </w:tc>
        <w:tc>
          <w:tcPr>
            <w:tcW w:w="2880" w:type="dxa"/>
          </w:tcPr>
          <w:p w14:paraId="6B00DD7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TTO UNIMI </w:t>
            </w:r>
          </w:p>
        </w:tc>
        <w:tc>
          <w:tcPr>
            <w:tcW w:w="1530" w:type="dxa"/>
          </w:tcPr>
          <w:p w14:paraId="1B3C023B"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682E64A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56D9397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https://www.unimi.it/it/ugov/ou-structure/direzione-innovazione-e-valorizzazione-delle-conoscenze </w:t>
            </w:r>
          </w:p>
        </w:tc>
      </w:tr>
      <w:tr w:rsidR="00745B2E" w:rsidRPr="00FC1F2D" w14:paraId="03264D3E" w14:textId="77777777" w:rsidTr="00745B2E">
        <w:trPr>
          <w:trHeight w:val="187"/>
        </w:trPr>
        <w:tc>
          <w:tcPr>
            <w:tcW w:w="468" w:type="dxa"/>
          </w:tcPr>
          <w:p w14:paraId="335A722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9 </w:t>
            </w:r>
          </w:p>
        </w:tc>
        <w:tc>
          <w:tcPr>
            <w:tcW w:w="2880" w:type="dxa"/>
          </w:tcPr>
          <w:p w14:paraId="2FD9046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TTO4IRCCS </w:t>
            </w:r>
          </w:p>
        </w:tc>
        <w:tc>
          <w:tcPr>
            <w:tcW w:w="1530" w:type="dxa"/>
          </w:tcPr>
          <w:p w14:paraId="3389AD0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43C0547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447622EA"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TTO4IRCCS – Ufficio Congiunto di Trasferimento Tecnologico </w:t>
            </w:r>
          </w:p>
        </w:tc>
      </w:tr>
      <w:tr w:rsidR="00745B2E" w:rsidRPr="00FC1F2D" w14:paraId="10D550FD" w14:textId="77777777" w:rsidTr="00745B2E">
        <w:trPr>
          <w:trHeight w:val="187"/>
        </w:trPr>
        <w:tc>
          <w:tcPr>
            <w:tcW w:w="468" w:type="dxa"/>
          </w:tcPr>
          <w:p w14:paraId="6F6DFC0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10 </w:t>
            </w:r>
          </w:p>
        </w:tc>
        <w:tc>
          <w:tcPr>
            <w:tcW w:w="2880" w:type="dxa"/>
          </w:tcPr>
          <w:p w14:paraId="696A240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SURGIQ </w:t>
            </w:r>
          </w:p>
        </w:tc>
        <w:tc>
          <w:tcPr>
            <w:tcW w:w="1530" w:type="dxa"/>
          </w:tcPr>
          <w:p w14:paraId="27F4498E" w14:textId="77777777" w:rsidR="00745B2E" w:rsidRPr="00FC1F2D" w:rsidRDefault="00745B2E" w:rsidP="00F40E88">
            <w:pPr>
              <w:autoSpaceDE w:val="0"/>
              <w:autoSpaceDN w:val="0"/>
              <w:adjustRightInd w:val="0"/>
              <w:spacing w:after="0" w:line="240" w:lineRule="auto"/>
              <w:rPr>
                <w:rFonts w:cs="Calibri"/>
                <w:color w:val="000000"/>
                <w:sz w:val="16"/>
                <w:szCs w:val="16"/>
              </w:rPr>
            </w:pPr>
            <w:r w:rsidRPr="00FC1F2D">
              <w:rPr>
                <w:rFonts w:cs="Calibri"/>
                <w:color w:val="323232"/>
                <w:sz w:val="16"/>
                <w:szCs w:val="16"/>
              </w:rPr>
              <w:t xml:space="preserve">Clinical mentoring </w:t>
            </w:r>
          </w:p>
        </w:tc>
        <w:tc>
          <w:tcPr>
            <w:tcW w:w="1530" w:type="dxa"/>
          </w:tcPr>
          <w:p w14:paraId="61B6847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32054FD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https://surgiq.com/ </w:t>
            </w:r>
          </w:p>
        </w:tc>
      </w:tr>
      <w:tr w:rsidR="00745B2E" w:rsidRPr="00FC1F2D" w14:paraId="70D7C48E" w14:textId="77777777" w:rsidTr="00745B2E">
        <w:trPr>
          <w:trHeight w:val="187"/>
        </w:trPr>
        <w:tc>
          <w:tcPr>
            <w:tcW w:w="468" w:type="dxa"/>
          </w:tcPr>
          <w:p w14:paraId="6290B7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11 </w:t>
            </w:r>
          </w:p>
        </w:tc>
        <w:tc>
          <w:tcPr>
            <w:tcW w:w="2880" w:type="dxa"/>
          </w:tcPr>
          <w:p w14:paraId="64EAEE8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Anthem </w:t>
            </w:r>
          </w:p>
        </w:tc>
        <w:tc>
          <w:tcPr>
            <w:tcW w:w="1530" w:type="dxa"/>
          </w:tcPr>
          <w:p w14:paraId="23CDAF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24CAD2E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Pr>
          <w:p w14:paraId="140A792F"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http://www.frrmn.com/ </w:t>
            </w:r>
          </w:p>
        </w:tc>
      </w:tr>
      <w:tr w:rsidR="00745B2E" w:rsidRPr="00FC1F2D" w14:paraId="410E5B72" w14:textId="77777777" w:rsidTr="00745B2E">
        <w:trPr>
          <w:trHeight w:val="187"/>
        </w:trPr>
        <w:tc>
          <w:tcPr>
            <w:tcW w:w="468" w:type="dxa"/>
            <w:tcBorders>
              <w:left w:val="nil"/>
            </w:tcBorders>
          </w:tcPr>
          <w:p w14:paraId="209C7C8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12 </w:t>
            </w:r>
          </w:p>
        </w:tc>
        <w:tc>
          <w:tcPr>
            <w:tcW w:w="2880" w:type="dxa"/>
          </w:tcPr>
          <w:p w14:paraId="2E6284D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Parco Tecnologico Padano </w:t>
            </w:r>
          </w:p>
        </w:tc>
        <w:tc>
          <w:tcPr>
            <w:tcW w:w="1530" w:type="dxa"/>
          </w:tcPr>
          <w:p w14:paraId="148EE34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48B1027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49B85E8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https://www.ptp.it/ </w:t>
            </w:r>
          </w:p>
        </w:tc>
      </w:tr>
      <w:tr w:rsidR="00745B2E" w:rsidRPr="00FC1F2D" w14:paraId="3E67EF82" w14:textId="77777777" w:rsidTr="00745B2E">
        <w:trPr>
          <w:trHeight w:val="187"/>
        </w:trPr>
        <w:tc>
          <w:tcPr>
            <w:tcW w:w="468" w:type="dxa"/>
            <w:tcBorders>
              <w:left w:val="nil"/>
            </w:tcBorders>
          </w:tcPr>
          <w:p w14:paraId="5ED7036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13 </w:t>
            </w:r>
          </w:p>
        </w:tc>
        <w:tc>
          <w:tcPr>
            <w:tcW w:w="2880" w:type="dxa"/>
          </w:tcPr>
          <w:p w14:paraId="79AB2C5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SURGIQ (Ospedale San Pellegrino) </w:t>
            </w:r>
          </w:p>
        </w:tc>
        <w:tc>
          <w:tcPr>
            <w:tcW w:w="1530" w:type="dxa"/>
          </w:tcPr>
          <w:p w14:paraId="36D1B55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2627990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5825D4F7"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https://surgiq.com/ </w:t>
            </w:r>
          </w:p>
        </w:tc>
      </w:tr>
      <w:tr w:rsidR="00745B2E" w:rsidRPr="00FC1F2D" w14:paraId="212C4C3C" w14:textId="77777777" w:rsidTr="00745B2E">
        <w:trPr>
          <w:trHeight w:val="187"/>
        </w:trPr>
        <w:tc>
          <w:tcPr>
            <w:tcW w:w="468" w:type="dxa"/>
            <w:tcBorders>
              <w:left w:val="nil"/>
            </w:tcBorders>
          </w:tcPr>
          <w:p w14:paraId="345C17A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14 </w:t>
            </w:r>
          </w:p>
        </w:tc>
        <w:tc>
          <w:tcPr>
            <w:tcW w:w="2880" w:type="dxa"/>
          </w:tcPr>
          <w:p w14:paraId="4C04622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Digital Health Lab Dalmine </w:t>
            </w:r>
          </w:p>
        </w:tc>
        <w:tc>
          <w:tcPr>
            <w:tcW w:w="1530" w:type="dxa"/>
          </w:tcPr>
          <w:p w14:paraId="5F36F92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B01AF8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Lombardy </w:t>
            </w:r>
          </w:p>
        </w:tc>
        <w:tc>
          <w:tcPr>
            <w:tcW w:w="2970" w:type="dxa"/>
            <w:tcBorders>
              <w:right w:val="nil"/>
            </w:tcBorders>
          </w:tcPr>
          <w:p w14:paraId="6AB79DC4"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https://fondazioneanthem.it/digital-health-lab/ </w:t>
            </w:r>
          </w:p>
        </w:tc>
      </w:tr>
      <w:tr w:rsidR="00745B2E" w:rsidRPr="00FC1F2D" w14:paraId="558B8053" w14:textId="77777777" w:rsidTr="00745B2E">
        <w:trPr>
          <w:trHeight w:val="187"/>
        </w:trPr>
        <w:tc>
          <w:tcPr>
            <w:tcW w:w="468" w:type="dxa"/>
            <w:tcBorders>
              <w:left w:val="nil"/>
            </w:tcBorders>
          </w:tcPr>
          <w:p w14:paraId="3B75601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15 </w:t>
            </w:r>
          </w:p>
        </w:tc>
        <w:tc>
          <w:tcPr>
            <w:tcW w:w="2880" w:type="dxa"/>
          </w:tcPr>
          <w:p w14:paraId="20F3C7A5" w14:textId="410135AA" w:rsidR="00745B2E" w:rsidRPr="009C2301" w:rsidRDefault="009C2301" w:rsidP="00F40E88">
            <w:pPr>
              <w:autoSpaceDE w:val="0"/>
              <w:autoSpaceDN w:val="0"/>
              <w:adjustRightInd w:val="0"/>
              <w:spacing w:after="0" w:line="240" w:lineRule="auto"/>
              <w:rPr>
                <w:rFonts w:cs="Calibri"/>
                <w:color w:val="FF0000"/>
                <w:sz w:val="16"/>
                <w:szCs w:val="16"/>
              </w:rPr>
            </w:pPr>
            <w:r>
              <w:rPr>
                <w:rFonts w:cs="Calibri"/>
                <w:color w:val="FF0000"/>
                <w:sz w:val="16"/>
                <w:szCs w:val="16"/>
              </w:rPr>
              <w:t>*</w:t>
            </w:r>
            <w:r w:rsidR="00745B2E" w:rsidRPr="009C2301">
              <w:rPr>
                <w:rFonts w:cs="Calibri"/>
                <w:color w:val="FF0000"/>
                <w:sz w:val="16"/>
                <w:szCs w:val="16"/>
              </w:rPr>
              <w:t xml:space="preserve">FIERS – Life Science Innovation </w:t>
            </w:r>
          </w:p>
        </w:tc>
        <w:tc>
          <w:tcPr>
            <w:tcW w:w="1530" w:type="dxa"/>
          </w:tcPr>
          <w:p w14:paraId="433EB964" w14:textId="77777777" w:rsidR="00745B2E" w:rsidRPr="009C2301" w:rsidRDefault="00745B2E" w:rsidP="00F40E88">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Clinician support </w:t>
            </w:r>
          </w:p>
        </w:tc>
        <w:tc>
          <w:tcPr>
            <w:tcW w:w="1530" w:type="dxa"/>
          </w:tcPr>
          <w:p w14:paraId="585B10DC" w14:textId="77777777" w:rsidR="00745B2E" w:rsidRPr="009C2301" w:rsidRDefault="00745B2E" w:rsidP="00F40E88">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Zealand </w:t>
            </w:r>
          </w:p>
        </w:tc>
        <w:tc>
          <w:tcPr>
            <w:tcW w:w="2970" w:type="dxa"/>
            <w:tcBorders>
              <w:right w:val="nil"/>
            </w:tcBorders>
          </w:tcPr>
          <w:p w14:paraId="38A2B877" w14:textId="77777777" w:rsidR="00745B2E" w:rsidRPr="009C2301" w:rsidRDefault="00745B2E" w:rsidP="00F40E88">
            <w:pPr>
              <w:autoSpaceDE w:val="0"/>
              <w:autoSpaceDN w:val="0"/>
              <w:adjustRightInd w:val="0"/>
              <w:spacing w:after="0" w:line="240" w:lineRule="auto"/>
              <w:rPr>
                <w:rFonts w:cs="Calibri"/>
                <w:color w:val="FF0000"/>
                <w:sz w:val="16"/>
                <w:szCs w:val="16"/>
              </w:rPr>
            </w:pPr>
            <w:r w:rsidRPr="009C2301">
              <w:rPr>
                <w:rFonts w:cs="Calibri"/>
                <w:color w:val="FF0000"/>
                <w:sz w:val="16"/>
                <w:szCs w:val="16"/>
              </w:rPr>
              <w:t xml:space="preserve">FIERS - Life Science Innovation </w:t>
            </w:r>
          </w:p>
        </w:tc>
      </w:tr>
      <w:tr w:rsidR="00745B2E" w:rsidRPr="00FC1F2D" w14:paraId="23404B1B" w14:textId="77777777" w:rsidTr="00745B2E">
        <w:trPr>
          <w:trHeight w:val="187"/>
        </w:trPr>
        <w:tc>
          <w:tcPr>
            <w:tcW w:w="468" w:type="dxa"/>
            <w:tcBorders>
              <w:left w:val="nil"/>
            </w:tcBorders>
          </w:tcPr>
          <w:p w14:paraId="63C6DAD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16 </w:t>
            </w:r>
          </w:p>
        </w:tc>
        <w:tc>
          <w:tcPr>
            <w:tcW w:w="2880" w:type="dxa"/>
          </w:tcPr>
          <w:p w14:paraId="5EC6A9D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Victor Babeş National Institute for Research and Development in the Field of Pathology and Biomedical Sciences </w:t>
            </w:r>
          </w:p>
        </w:tc>
        <w:tc>
          <w:tcPr>
            <w:tcW w:w="1530" w:type="dxa"/>
          </w:tcPr>
          <w:p w14:paraId="066EBCB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614A1B2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Romania </w:t>
            </w:r>
          </w:p>
        </w:tc>
        <w:tc>
          <w:tcPr>
            <w:tcW w:w="2970" w:type="dxa"/>
            <w:tcBorders>
              <w:right w:val="nil"/>
            </w:tcBorders>
          </w:tcPr>
          <w:p w14:paraId="7301B31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https://www.ivb.ro/ </w:t>
            </w:r>
          </w:p>
        </w:tc>
      </w:tr>
      <w:tr w:rsidR="00745B2E" w:rsidRPr="00FC1F2D" w14:paraId="53EB9AC2" w14:textId="77777777" w:rsidTr="00745B2E">
        <w:trPr>
          <w:trHeight w:val="187"/>
        </w:trPr>
        <w:tc>
          <w:tcPr>
            <w:tcW w:w="468" w:type="dxa"/>
            <w:tcBorders>
              <w:left w:val="nil"/>
            </w:tcBorders>
          </w:tcPr>
          <w:p w14:paraId="748E04E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17 </w:t>
            </w:r>
          </w:p>
        </w:tc>
        <w:tc>
          <w:tcPr>
            <w:tcW w:w="2880" w:type="dxa"/>
          </w:tcPr>
          <w:p w14:paraId="075DFCD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Bioprex Medical </w:t>
            </w:r>
          </w:p>
        </w:tc>
        <w:tc>
          <w:tcPr>
            <w:tcW w:w="1530" w:type="dxa"/>
          </w:tcPr>
          <w:p w14:paraId="3BB87FB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0088C9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5307238C"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https://bioprexmedical.com </w:t>
            </w:r>
          </w:p>
        </w:tc>
      </w:tr>
      <w:tr w:rsidR="00745B2E" w:rsidRPr="00FC1F2D" w14:paraId="08E565AB" w14:textId="77777777" w:rsidTr="00745B2E">
        <w:trPr>
          <w:trHeight w:val="187"/>
        </w:trPr>
        <w:tc>
          <w:tcPr>
            <w:tcW w:w="468" w:type="dxa"/>
            <w:tcBorders>
              <w:left w:val="nil"/>
            </w:tcBorders>
          </w:tcPr>
          <w:p w14:paraId="109CE9B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18 </w:t>
            </w:r>
          </w:p>
        </w:tc>
        <w:tc>
          <w:tcPr>
            <w:tcW w:w="2880" w:type="dxa"/>
          </w:tcPr>
          <w:p w14:paraId="6EBE877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Dr. Healthy </w:t>
            </w:r>
          </w:p>
        </w:tc>
        <w:tc>
          <w:tcPr>
            <w:tcW w:w="1530" w:type="dxa"/>
          </w:tcPr>
          <w:p w14:paraId="1E5EC6D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4FF7A1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47FB25C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N/A – app/platform </w:t>
            </w:r>
          </w:p>
        </w:tc>
      </w:tr>
      <w:tr w:rsidR="00745B2E" w:rsidRPr="00FC1F2D" w14:paraId="52FF1614" w14:textId="77777777" w:rsidTr="00745B2E">
        <w:trPr>
          <w:trHeight w:val="187"/>
        </w:trPr>
        <w:tc>
          <w:tcPr>
            <w:tcW w:w="468" w:type="dxa"/>
            <w:tcBorders>
              <w:left w:val="nil"/>
            </w:tcBorders>
          </w:tcPr>
          <w:p w14:paraId="6379F5D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19 </w:t>
            </w:r>
          </w:p>
        </w:tc>
        <w:tc>
          <w:tcPr>
            <w:tcW w:w="2880" w:type="dxa"/>
          </w:tcPr>
          <w:p w14:paraId="58D8ECB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Health Hub Roden </w:t>
            </w:r>
          </w:p>
        </w:tc>
        <w:tc>
          <w:tcPr>
            <w:tcW w:w="1530" w:type="dxa"/>
          </w:tcPr>
          <w:p w14:paraId="14FEA18C"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078822A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0CA5E2EB"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https://www.health-hub.eu </w:t>
            </w:r>
          </w:p>
        </w:tc>
      </w:tr>
      <w:tr w:rsidR="00745B2E" w:rsidRPr="00FC1F2D" w14:paraId="000C74F7" w14:textId="77777777" w:rsidTr="00745B2E">
        <w:trPr>
          <w:trHeight w:val="187"/>
        </w:trPr>
        <w:tc>
          <w:tcPr>
            <w:tcW w:w="468" w:type="dxa"/>
            <w:tcBorders>
              <w:left w:val="nil"/>
            </w:tcBorders>
          </w:tcPr>
          <w:p w14:paraId="1EFEECC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lastRenderedPageBreak/>
              <w:t xml:space="preserve">20 </w:t>
            </w:r>
          </w:p>
        </w:tc>
        <w:tc>
          <w:tcPr>
            <w:tcW w:w="2880" w:type="dxa"/>
          </w:tcPr>
          <w:p w14:paraId="34CDB31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Ivy Medical </w:t>
            </w:r>
          </w:p>
        </w:tc>
        <w:tc>
          <w:tcPr>
            <w:tcW w:w="1530" w:type="dxa"/>
          </w:tcPr>
          <w:p w14:paraId="525CEA7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19C11B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6B60EA6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https://www.ivymedical.eu </w:t>
            </w:r>
          </w:p>
        </w:tc>
      </w:tr>
      <w:tr w:rsidR="00745B2E" w:rsidRPr="00FC1F2D" w14:paraId="46FC3029" w14:textId="77777777" w:rsidTr="00745B2E">
        <w:trPr>
          <w:trHeight w:val="187"/>
        </w:trPr>
        <w:tc>
          <w:tcPr>
            <w:tcW w:w="468" w:type="dxa"/>
            <w:tcBorders>
              <w:left w:val="nil"/>
            </w:tcBorders>
          </w:tcPr>
          <w:p w14:paraId="78EFE69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21 </w:t>
            </w:r>
          </w:p>
        </w:tc>
        <w:tc>
          <w:tcPr>
            <w:tcW w:w="2880" w:type="dxa"/>
          </w:tcPr>
          <w:p w14:paraId="266E3E4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Machnet Medical Robotics </w:t>
            </w:r>
          </w:p>
        </w:tc>
        <w:tc>
          <w:tcPr>
            <w:tcW w:w="1530" w:type="dxa"/>
          </w:tcPr>
          <w:p w14:paraId="6E57B7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62D72A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089493F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https://machnet-robotics.com </w:t>
            </w:r>
          </w:p>
        </w:tc>
      </w:tr>
      <w:tr w:rsidR="00745B2E" w:rsidRPr="00FC1F2D" w14:paraId="2A63AA7A" w14:textId="77777777" w:rsidTr="00745B2E">
        <w:trPr>
          <w:trHeight w:val="187"/>
        </w:trPr>
        <w:tc>
          <w:tcPr>
            <w:tcW w:w="468" w:type="dxa"/>
            <w:tcBorders>
              <w:left w:val="nil"/>
            </w:tcBorders>
          </w:tcPr>
          <w:p w14:paraId="53D063C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22 </w:t>
            </w:r>
          </w:p>
        </w:tc>
        <w:tc>
          <w:tcPr>
            <w:tcW w:w="2880" w:type="dxa"/>
          </w:tcPr>
          <w:p w14:paraId="7C9146D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Portal Biotech </w:t>
            </w:r>
          </w:p>
        </w:tc>
        <w:tc>
          <w:tcPr>
            <w:tcW w:w="1530" w:type="dxa"/>
          </w:tcPr>
          <w:p w14:paraId="6C57E67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033087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77D46640"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https://www.portalbiotech.com </w:t>
            </w:r>
          </w:p>
        </w:tc>
      </w:tr>
      <w:tr w:rsidR="00745B2E" w:rsidRPr="00FC1F2D" w14:paraId="7CB73A1A" w14:textId="77777777" w:rsidTr="00745B2E">
        <w:trPr>
          <w:trHeight w:val="187"/>
        </w:trPr>
        <w:tc>
          <w:tcPr>
            <w:tcW w:w="468" w:type="dxa"/>
            <w:tcBorders>
              <w:left w:val="nil"/>
            </w:tcBorders>
          </w:tcPr>
          <w:p w14:paraId="4C8FD33A"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23 </w:t>
            </w:r>
          </w:p>
        </w:tc>
        <w:tc>
          <w:tcPr>
            <w:tcW w:w="2880" w:type="dxa"/>
          </w:tcPr>
          <w:p w14:paraId="44A727C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Universitair Medisch Centrum Groningen (UMCG) (Testbed) </w:t>
            </w:r>
          </w:p>
        </w:tc>
        <w:tc>
          <w:tcPr>
            <w:tcW w:w="1530" w:type="dxa"/>
          </w:tcPr>
          <w:p w14:paraId="5BAE7AC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4FA8EA9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NOM </w:t>
            </w:r>
          </w:p>
        </w:tc>
        <w:tc>
          <w:tcPr>
            <w:tcW w:w="2970" w:type="dxa"/>
            <w:tcBorders>
              <w:right w:val="nil"/>
            </w:tcBorders>
          </w:tcPr>
          <w:p w14:paraId="1E3BF1C8"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www.umcg.nl </w:t>
            </w:r>
          </w:p>
        </w:tc>
      </w:tr>
      <w:tr w:rsidR="00745B2E" w:rsidRPr="00FC1F2D" w14:paraId="2208A9BA" w14:textId="77777777" w:rsidTr="00745B2E">
        <w:trPr>
          <w:trHeight w:val="187"/>
        </w:trPr>
        <w:tc>
          <w:tcPr>
            <w:tcW w:w="468" w:type="dxa"/>
            <w:tcBorders>
              <w:left w:val="nil"/>
            </w:tcBorders>
          </w:tcPr>
          <w:p w14:paraId="1C3CFD5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24 </w:t>
            </w:r>
          </w:p>
        </w:tc>
        <w:tc>
          <w:tcPr>
            <w:tcW w:w="2880" w:type="dxa"/>
          </w:tcPr>
          <w:p w14:paraId="6ACFE33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CCMI </w:t>
            </w:r>
          </w:p>
        </w:tc>
        <w:tc>
          <w:tcPr>
            <w:tcW w:w="1530" w:type="dxa"/>
          </w:tcPr>
          <w:p w14:paraId="444CDBC5"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5397FB4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890473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https://www.ccmijesususon.com/ </w:t>
            </w:r>
          </w:p>
        </w:tc>
      </w:tr>
      <w:tr w:rsidR="00745B2E" w:rsidRPr="00FC1F2D" w14:paraId="0A54B8EE" w14:textId="77777777" w:rsidTr="00745B2E">
        <w:trPr>
          <w:trHeight w:val="187"/>
        </w:trPr>
        <w:tc>
          <w:tcPr>
            <w:tcW w:w="468" w:type="dxa"/>
            <w:tcBorders>
              <w:left w:val="nil"/>
            </w:tcBorders>
          </w:tcPr>
          <w:p w14:paraId="41640682"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25 </w:t>
            </w:r>
          </w:p>
        </w:tc>
        <w:tc>
          <w:tcPr>
            <w:tcW w:w="2880" w:type="dxa"/>
          </w:tcPr>
          <w:p w14:paraId="355A7D1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Larrasa Laboratory </w:t>
            </w:r>
          </w:p>
        </w:tc>
        <w:tc>
          <w:tcPr>
            <w:tcW w:w="1530" w:type="dxa"/>
          </w:tcPr>
          <w:p w14:paraId="6B7CFF3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556EAF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628102C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https://laboratorioslarrasa.com/en/ </w:t>
            </w:r>
          </w:p>
        </w:tc>
      </w:tr>
      <w:tr w:rsidR="00745B2E" w:rsidRPr="00FC1F2D" w14:paraId="33E66C64" w14:textId="77777777" w:rsidTr="00745B2E">
        <w:trPr>
          <w:trHeight w:val="187"/>
        </w:trPr>
        <w:tc>
          <w:tcPr>
            <w:tcW w:w="468" w:type="dxa"/>
            <w:tcBorders>
              <w:left w:val="nil"/>
            </w:tcBorders>
          </w:tcPr>
          <w:p w14:paraId="6F47491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26 </w:t>
            </w:r>
          </w:p>
        </w:tc>
        <w:tc>
          <w:tcPr>
            <w:tcW w:w="2880" w:type="dxa"/>
          </w:tcPr>
          <w:p w14:paraId="1CCCE8C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Sanchez Trancon </w:t>
            </w:r>
          </w:p>
        </w:tc>
        <w:tc>
          <w:tcPr>
            <w:tcW w:w="1530" w:type="dxa"/>
          </w:tcPr>
          <w:p w14:paraId="7C09FA78"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25DABCF0"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538F1A07"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https://vistasancheztrancon.com/ </w:t>
            </w:r>
          </w:p>
        </w:tc>
      </w:tr>
      <w:tr w:rsidR="00745B2E" w:rsidRPr="00FC1F2D" w14:paraId="46AFB30E" w14:textId="77777777" w:rsidTr="00745B2E">
        <w:trPr>
          <w:trHeight w:val="187"/>
        </w:trPr>
        <w:tc>
          <w:tcPr>
            <w:tcW w:w="468" w:type="dxa"/>
            <w:tcBorders>
              <w:left w:val="nil"/>
            </w:tcBorders>
          </w:tcPr>
          <w:p w14:paraId="29D8F6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27 </w:t>
            </w:r>
          </w:p>
        </w:tc>
        <w:tc>
          <w:tcPr>
            <w:tcW w:w="2880" w:type="dxa"/>
          </w:tcPr>
          <w:p w14:paraId="037EBCA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University of Extremadura </w:t>
            </w:r>
          </w:p>
        </w:tc>
        <w:tc>
          <w:tcPr>
            <w:tcW w:w="1530" w:type="dxa"/>
          </w:tcPr>
          <w:p w14:paraId="30172BA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03F2843B"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9C787C1"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https://www.unex.es/ </w:t>
            </w:r>
          </w:p>
        </w:tc>
      </w:tr>
      <w:tr w:rsidR="00745B2E" w:rsidRPr="00FC1F2D" w14:paraId="04779C57" w14:textId="77777777" w:rsidTr="00745B2E">
        <w:trPr>
          <w:trHeight w:val="187"/>
        </w:trPr>
        <w:tc>
          <w:tcPr>
            <w:tcW w:w="468" w:type="dxa"/>
            <w:tcBorders>
              <w:left w:val="nil"/>
            </w:tcBorders>
          </w:tcPr>
          <w:p w14:paraId="5D7505E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28 </w:t>
            </w:r>
          </w:p>
        </w:tc>
        <w:tc>
          <w:tcPr>
            <w:tcW w:w="2880" w:type="dxa"/>
          </w:tcPr>
          <w:p w14:paraId="6D70B61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SES, Regional Public health system </w:t>
            </w:r>
          </w:p>
        </w:tc>
        <w:tc>
          <w:tcPr>
            <w:tcW w:w="1530" w:type="dxa"/>
          </w:tcPr>
          <w:p w14:paraId="1805EF7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Clinician support </w:t>
            </w:r>
          </w:p>
        </w:tc>
        <w:tc>
          <w:tcPr>
            <w:tcW w:w="1530" w:type="dxa"/>
          </w:tcPr>
          <w:p w14:paraId="36C065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0E0C2F19"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https://saludextremadura.ses.es/web/inicio </w:t>
            </w:r>
          </w:p>
        </w:tc>
      </w:tr>
      <w:tr w:rsidR="00745B2E" w:rsidRPr="00FC1F2D" w14:paraId="29853AA6" w14:textId="77777777" w:rsidTr="00745B2E">
        <w:trPr>
          <w:trHeight w:val="187"/>
        </w:trPr>
        <w:tc>
          <w:tcPr>
            <w:tcW w:w="468" w:type="dxa"/>
            <w:tcBorders>
              <w:left w:val="nil"/>
            </w:tcBorders>
          </w:tcPr>
          <w:p w14:paraId="7BB5694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29 </w:t>
            </w:r>
          </w:p>
        </w:tc>
        <w:tc>
          <w:tcPr>
            <w:tcW w:w="2880" w:type="dxa"/>
          </w:tcPr>
          <w:p w14:paraId="7995BBE9"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Cluster of health enterprises </w:t>
            </w:r>
          </w:p>
        </w:tc>
        <w:tc>
          <w:tcPr>
            <w:tcW w:w="1530" w:type="dxa"/>
          </w:tcPr>
          <w:p w14:paraId="0056CD1D"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w:t>
            </w:r>
          </w:p>
        </w:tc>
        <w:tc>
          <w:tcPr>
            <w:tcW w:w="1530" w:type="dxa"/>
          </w:tcPr>
          <w:p w14:paraId="1D078191"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44025BB6"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https://www.clustersalud.es/ </w:t>
            </w:r>
          </w:p>
        </w:tc>
      </w:tr>
      <w:tr w:rsidR="00745B2E" w:rsidRPr="00FC1F2D" w14:paraId="1536168C" w14:textId="77777777" w:rsidTr="00745B2E">
        <w:trPr>
          <w:trHeight w:val="187"/>
        </w:trPr>
        <w:tc>
          <w:tcPr>
            <w:tcW w:w="468" w:type="dxa"/>
            <w:tcBorders>
              <w:left w:val="nil"/>
            </w:tcBorders>
          </w:tcPr>
          <w:p w14:paraId="7727AA7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30 </w:t>
            </w:r>
          </w:p>
        </w:tc>
        <w:tc>
          <w:tcPr>
            <w:tcW w:w="2880" w:type="dxa"/>
          </w:tcPr>
          <w:p w14:paraId="47C4D32E"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Service for the Promotion of Personal Autonomy and Care for Dependent Persons </w:t>
            </w:r>
          </w:p>
        </w:tc>
        <w:tc>
          <w:tcPr>
            <w:tcW w:w="1530" w:type="dxa"/>
          </w:tcPr>
          <w:p w14:paraId="64E66E17"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/clinical support </w:t>
            </w:r>
          </w:p>
        </w:tc>
        <w:tc>
          <w:tcPr>
            <w:tcW w:w="1530" w:type="dxa"/>
          </w:tcPr>
          <w:p w14:paraId="771A5526"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right w:val="nil"/>
            </w:tcBorders>
          </w:tcPr>
          <w:p w14:paraId="4841891E"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https://saludextremadura.ses.es/sepad/inicio </w:t>
            </w:r>
          </w:p>
        </w:tc>
      </w:tr>
      <w:tr w:rsidR="00745B2E" w:rsidRPr="00FC1F2D" w14:paraId="1DAE70E1" w14:textId="77777777" w:rsidTr="00745B2E">
        <w:trPr>
          <w:trHeight w:val="187"/>
        </w:trPr>
        <w:tc>
          <w:tcPr>
            <w:tcW w:w="468" w:type="dxa"/>
            <w:tcBorders>
              <w:left w:val="nil"/>
              <w:bottom w:val="nil"/>
            </w:tcBorders>
          </w:tcPr>
          <w:p w14:paraId="570BB9BF"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31 </w:t>
            </w:r>
          </w:p>
        </w:tc>
        <w:tc>
          <w:tcPr>
            <w:tcW w:w="2880" w:type="dxa"/>
            <w:tcBorders>
              <w:bottom w:val="nil"/>
            </w:tcBorders>
          </w:tcPr>
          <w:p w14:paraId="77E1B9C3"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Institute of Assisted Reproduction </w:t>
            </w:r>
          </w:p>
        </w:tc>
        <w:tc>
          <w:tcPr>
            <w:tcW w:w="1530" w:type="dxa"/>
            <w:tcBorders>
              <w:bottom w:val="nil"/>
            </w:tcBorders>
          </w:tcPr>
          <w:p w14:paraId="29A064D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Clinical mentoring /clinical support </w:t>
            </w:r>
          </w:p>
        </w:tc>
        <w:tc>
          <w:tcPr>
            <w:tcW w:w="1530" w:type="dxa"/>
            <w:tcBorders>
              <w:bottom w:val="nil"/>
            </w:tcBorders>
          </w:tcPr>
          <w:p w14:paraId="0948DD94" w14:textId="77777777" w:rsidR="00745B2E" w:rsidRPr="00FC1F2D" w:rsidRDefault="00745B2E" w:rsidP="00F40E88">
            <w:pPr>
              <w:autoSpaceDE w:val="0"/>
              <w:autoSpaceDN w:val="0"/>
              <w:adjustRightInd w:val="0"/>
              <w:spacing w:after="0" w:line="240" w:lineRule="auto"/>
              <w:rPr>
                <w:rFonts w:cs="Calibri"/>
                <w:color w:val="323232"/>
                <w:sz w:val="16"/>
                <w:szCs w:val="16"/>
              </w:rPr>
            </w:pPr>
            <w:r w:rsidRPr="00FC1F2D">
              <w:rPr>
                <w:rFonts w:cs="Calibri"/>
                <w:color w:val="323232"/>
                <w:sz w:val="16"/>
                <w:szCs w:val="16"/>
              </w:rPr>
              <w:t xml:space="preserve">Extremadura </w:t>
            </w:r>
          </w:p>
        </w:tc>
        <w:tc>
          <w:tcPr>
            <w:tcW w:w="2970" w:type="dxa"/>
            <w:tcBorders>
              <w:bottom w:val="nil"/>
              <w:right w:val="nil"/>
            </w:tcBorders>
          </w:tcPr>
          <w:p w14:paraId="4B6931F5" w14:textId="77777777" w:rsidR="00745B2E" w:rsidRPr="00FC1F2D" w:rsidRDefault="00745B2E" w:rsidP="00F40E88">
            <w:pPr>
              <w:autoSpaceDE w:val="0"/>
              <w:autoSpaceDN w:val="0"/>
              <w:adjustRightInd w:val="0"/>
              <w:spacing w:after="0" w:line="240" w:lineRule="auto"/>
              <w:rPr>
                <w:rFonts w:cs="Calibri"/>
                <w:color w:val="006FC0"/>
                <w:sz w:val="16"/>
                <w:szCs w:val="16"/>
              </w:rPr>
            </w:pPr>
            <w:r w:rsidRPr="00FC1F2D">
              <w:rPr>
                <w:rFonts w:cs="Calibri"/>
                <w:color w:val="006FC0"/>
                <w:sz w:val="16"/>
                <w:szCs w:val="16"/>
              </w:rPr>
              <w:t xml:space="preserve">https://iera.es/ </w:t>
            </w:r>
          </w:p>
        </w:tc>
      </w:tr>
    </w:tbl>
    <w:p w14:paraId="3CAC9909" w14:textId="4477B1C8" w:rsidR="00745B2E" w:rsidRDefault="00745B2E" w:rsidP="00745B2E">
      <w:pPr>
        <w:jc w:val="both"/>
        <w:rPr>
          <w:rFonts w:ascii="Times New Roman" w:hAnsi="Times New Roman"/>
          <w:sz w:val="24"/>
          <w:szCs w:val="24"/>
          <w:lang w:val="ro-RO"/>
        </w:rPr>
      </w:pPr>
    </w:p>
    <w:p w14:paraId="3EEC1262" w14:textId="77777777" w:rsidR="00745B2E" w:rsidRPr="00956555" w:rsidRDefault="00745B2E" w:rsidP="00745B2E">
      <w:pPr>
        <w:jc w:val="both"/>
        <w:rPr>
          <w:rFonts w:ascii="Times New Roman" w:hAnsi="Times New Roman"/>
          <w:sz w:val="24"/>
          <w:szCs w:val="24"/>
          <w:lang w:val="ro-RO"/>
        </w:rPr>
      </w:pPr>
    </w:p>
    <w:sectPr w:rsidR="00745B2E" w:rsidRPr="00956555" w:rsidSect="00BF1256">
      <w:headerReference w:type="default" r:id="rId8"/>
      <w:footerReference w:type="default" r:id="rId9"/>
      <w:pgSz w:w="11907" w:h="16839" w:code="9"/>
      <w:pgMar w:top="255" w:right="851" w:bottom="1440" w:left="1701" w:header="57"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F114" w14:textId="77777777" w:rsidR="005C1B23" w:rsidRDefault="005C1B23" w:rsidP="00A82204">
      <w:pPr>
        <w:spacing w:after="0" w:line="240" w:lineRule="auto"/>
      </w:pPr>
      <w:r>
        <w:separator/>
      </w:r>
    </w:p>
  </w:endnote>
  <w:endnote w:type="continuationSeparator" w:id="0">
    <w:p w14:paraId="5758BF11" w14:textId="77777777" w:rsidR="005C1B23" w:rsidRDefault="005C1B23"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282" w14:textId="4DFCF3F5" w:rsidR="00A1060C" w:rsidRDefault="00A1060C">
    <w:pPr>
      <w:pStyle w:val="Footer"/>
      <w:jc w:val="center"/>
    </w:pPr>
    <w:r>
      <w:fldChar w:fldCharType="begin"/>
    </w:r>
    <w:r>
      <w:instrText xml:space="preserve"> PAGE   \* MERGEFORMAT </w:instrText>
    </w:r>
    <w:r>
      <w:fldChar w:fldCharType="separate"/>
    </w:r>
    <w:r w:rsidR="003E59DD">
      <w:rPr>
        <w:noProof/>
      </w:rPr>
      <w:t>2</w:t>
    </w:r>
    <w:r>
      <w:rPr>
        <w:noProof/>
      </w:rPr>
      <w:fldChar w:fldCharType="end"/>
    </w:r>
  </w:p>
  <w:p w14:paraId="6473E68E" w14:textId="26FF2A7F" w:rsidR="00F63770" w:rsidRPr="00F63770" w:rsidRDefault="00F63770" w:rsidP="00750545">
    <w:pPr>
      <w:pStyle w:val="Footer"/>
      <w:tabs>
        <w:tab w:val="left" w:pos="708"/>
      </w:tabs>
      <w:ind w:left="-426" w:hanging="426"/>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3531" w14:textId="77777777" w:rsidR="005C1B23" w:rsidRDefault="005C1B23" w:rsidP="00A82204">
      <w:pPr>
        <w:spacing w:after="0" w:line="240" w:lineRule="auto"/>
      </w:pPr>
      <w:r>
        <w:separator/>
      </w:r>
    </w:p>
  </w:footnote>
  <w:footnote w:type="continuationSeparator" w:id="0">
    <w:p w14:paraId="01A97E63" w14:textId="77777777" w:rsidR="005C1B23" w:rsidRDefault="005C1B23"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jc w:val="center"/>
      <w:tblLook w:val="04A0" w:firstRow="1" w:lastRow="0" w:firstColumn="1" w:lastColumn="0" w:noHBand="0" w:noVBand="1"/>
    </w:tblPr>
    <w:tblGrid>
      <w:gridCol w:w="3168"/>
      <w:gridCol w:w="3565"/>
      <w:gridCol w:w="3331"/>
    </w:tblGrid>
    <w:tr w:rsidR="00D3617B" w:rsidRPr="0096384C" w14:paraId="60C1010A" w14:textId="77777777" w:rsidTr="001553A2">
      <w:trPr>
        <w:trHeight w:val="1619"/>
        <w:jc w:val="center"/>
      </w:trPr>
      <w:tc>
        <w:tcPr>
          <w:tcW w:w="3168" w:type="dxa"/>
          <w:shd w:val="clear" w:color="auto" w:fill="auto"/>
          <w:vAlign w:val="center"/>
        </w:tcPr>
        <w:p w14:paraId="332D34F7" w14:textId="452832E1" w:rsidR="00D3617B" w:rsidRPr="0096384C" w:rsidRDefault="00BF1256" w:rsidP="00D3617B">
          <w:pPr>
            <w:tabs>
              <w:tab w:val="left" w:pos="7798"/>
            </w:tabs>
            <w:spacing w:after="0" w:line="240" w:lineRule="auto"/>
            <w:jc w:val="center"/>
            <w:rPr>
              <w:rFonts w:ascii="Palatino Linotype" w:hAnsi="Palatino Linotype"/>
              <w:noProof/>
              <w:lang w:val="ro-RO"/>
            </w:rPr>
          </w:pPr>
          <w:r>
            <w:rPr>
              <w:noProof/>
            </w:rPr>
            <w:drawing>
              <wp:inline distT="0" distB="0" distL="0" distR="0" wp14:anchorId="3234C625" wp14:editId="2DA23C34">
                <wp:extent cx="1706042" cy="572026"/>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0551"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12620" cy="607761"/>
                        </a:xfrm>
                        <a:prstGeom prst="rect">
                          <a:avLst/>
                        </a:prstGeom>
                      </pic:spPr>
                    </pic:pic>
                  </a:graphicData>
                </a:graphic>
              </wp:inline>
            </w:drawing>
          </w:r>
        </w:p>
      </w:tc>
      <w:tc>
        <w:tcPr>
          <w:tcW w:w="3565" w:type="dxa"/>
          <w:shd w:val="clear" w:color="auto" w:fill="auto"/>
          <w:vAlign w:val="center"/>
        </w:tcPr>
        <w:p w14:paraId="6855C550" w14:textId="7AC66690" w:rsidR="00D3617B" w:rsidRPr="0096384C" w:rsidRDefault="00D3617B" w:rsidP="00D3617B">
          <w:pPr>
            <w:tabs>
              <w:tab w:val="left" w:pos="7798"/>
            </w:tabs>
            <w:spacing w:after="0" w:line="240" w:lineRule="auto"/>
            <w:jc w:val="center"/>
            <w:rPr>
              <w:rFonts w:ascii="Palatino Linotype" w:hAnsi="Palatino Linotype"/>
              <w:noProof/>
              <w:lang w:val="ro-RO"/>
            </w:rPr>
          </w:pPr>
        </w:p>
      </w:tc>
      <w:tc>
        <w:tcPr>
          <w:tcW w:w="3331" w:type="dxa"/>
          <w:shd w:val="clear" w:color="auto" w:fill="auto"/>
          <w:vAlign w:val="center"/>
        </w:tcPr>
        <w:p w14:paraId="3D7F893F" w14:textId="04597170" w:rsidR="00D3617B" w:rsidRPr="0096384C" w:rsidRDefault="00BF1256" w:rsidP="00D3617B">
          <w:pPr>
            <w:tabs>
              <w:tab w:val="left" w:pos="3085"/>
              <w:tab w:val="left" w:pos="7798"/>
            </w:tabs>
            <w:spacing w:after="0" w:line="240" w:lineRule="auto"/>
            <w:ind w:right="175"/>
            <w:jc w:val="center"/>
            <w:rPr>
              <w:rFonts w:ascii="Palatino Linotype" w:hAnsi="Palatino Linotype"/>
              <w:noProof/>
              <w:lang w:val="ro-RO"/>
            </w:rPr>
          </w:pPr>
          <w:r>
            <w:rPr>
              <w:noProof/>
              <w:lang w:eastAsia="en-US"/>
            </w:rPr>
            <w:drawing>
              <wp:anchor distT="0" distB="0" distL="114300" distR="114300" simplePos="0" relativeHeight="251659264" behindDoc="0" locked="0" layoutInCell="1" allowOverlap="1" wp14:anchorId="1F4E2E1E" wp14:editId="6F3FB6C8">
                <wp:simplePos x="0" y="0"/>
                <wp:positionH relativeFrom="margin">
                  <wp:posOffset>-90805</wp:posOffset>
                </wp:positionH>
                <wp:positionV relativeFrom="margin">
                  <wp:posOffset>367030</wp:posOffset>
                </wp:positionV>
                <wp:extent cx="1456690" cy="967105"/>
                <wp:effectExtent l="0" t="0" r="0" b="4445"/>
                <wp:wrapSquare wrapText="bothSides"/>
                <wp:docPr id="2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690" cy="9671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DDE3688" w14:textId="0206492B" w:rsidR="00184035" w:rsidRPr="00D3617B" w:rsidRDefault="00184035" w:rsidP="00D36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323"/>
    <w:multiLevelType w:val="hybridMultilevel"/>
    <w:tmpl w:val="17F44450"/>
    <w:lvl w:ilvl="0" w:tplc="0409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C8F7361"/>
    <w:multiLevelType w:val="hybridMultilevel"/>
    <w:tmpl w:val="412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3C9D"/>
    <w:multiLevelType w:val="hybridMultilevel"/>
    <w:tmpl w:val="40AC919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B815025"/>
    <w:multiLevelType w:val="hybridMultilevel"/>
    <w:tmpl w:val="4D5E9D42"/>
    <w:lvl w:ilvl="0" w:tplc="0409000F">
      <w:start w:val="1"/>
      <w:numFmt w:val="decimal"/>
      <w:lvlText w:val="%1."/>
      <w:lvlJc w:val="left"/>
      <w:pPr>
        <w:tabs>
          <w:tab w:val="num" w:pos="360"/>
        </w:tabs>
        <w:ind w:left="360" w:hanging="360"/>
      </w:pPr>
    </w:lvl>
    <w:lvl w:ilvl="1" w:tplc="0FB25E68">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1F0421"/>
    <w:multiLevelType w:val="hybridMultilevel"/>
    <w:tmpl w:val="2E6EC080"/>
    <w:lvl w:ilvl="0" w:tplc="0418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C7899"/>
    <w:multiLevelType w:val="hybridMultilevel"/>
    <w:tmpl w:val="78CEDB62"/>
    <w:lvl w:ilvl="0" w:tplc="121E6C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7C07"/>
    <w:multiLevelType w:val="hybridMultilevel"/>
    <w:tmpl w:val="07325468"/>
    <w:lvl w:ilvl="0" w:tplc="04180005">
      <w:start w:val="1"/>
      <w:numFmt w:val="bullet"/>
      <w:lvlText w:val=""/>
      <w:lvlJc w:val="left"/>
      <w:pPr>
        <w:tabs>
          <w:tab w:val="num" w:pos="360"/>
        </w:tabs>
        <w:ind w:left="360" w:hanging="360"/>
      </w:pPr>
      <w:rPr>
        <w:rFonts w:ascii="Wingdings" w:hAnsi="Wingdings" w:hint="default"/>
      </w:rPr>
    </w:lvl>
    <w:lvl w:ilvl="1" w:tplc="373A14CE">
      <w:start w:val="18"/>
      <w:numFmt w:val="bullet"/>
      <w:lvlText w:val="-"/>
      <w:lvlJc w:val="left"/>
      <w:pPr>
        <w:tabs>
          <w:tab w:val="num" w:pos="1080"/>
        </w:tabs>
        <w:ind w:left="1080" w:hanging="360"/>
      </w:pPr>
      <w:rPr>
        <w:rFonts w:ascii="Times New Roman" w:eastAsia="Times New Roman" w:hAnsi="Times New Roman" w:hint="default"/>
      </w:rPr>
    </w:lvl>
    <w:lvl w:ilvl="2" w:tplc="0409000F">
      <w:start w:val="1"/>
      <w:numFmt w:val="decimal"/>
      <w:lvlText w:val="%3."/>
      <w:lvlJc w:val="left"/>
      <w:pPr>
        <w:tabs>
          <w:tab w:val="num" w:pos="1800"/>
        </w:tabs>
        <w:ind w:left="1800" w:hanging="360"/>
      </w:pPr>
      <w:rPr>
        <w:rFont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4F239D"/>
    <w:multiLevelType w:val="hybridMultilevel"/>
    <w:tmpl w:val="10A0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F3FA2"/>
    <w:multiLevelType w:val="hybridMultilevel"/>
    <w:tmpl w:val="EB244F2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9" w15:restartNumberingAfterBreak="0">
    <w:nsid w:val="529743E4"/>
    <w:multiLevelType w:val="hybridMultilevel"/>
    <w:tmpl w:val="8D08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95EEF"/>
    <w:multiLevelType w:val="hybridMultilevel"/>
    <w:tmpl w:val="13E6D15A"/>
    <w:lvl w:ilvl="0" w:tplc="695C80D6">
      <w:start w:val="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44451"/>
    <w:multiLevelType w:val="hybridMultilevel"/>
    <w:tmpl w:val="09C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009B8"/>
    <w:multiLevelType w:val="hybridMultilevel"/>
    <w:tmpl w:val="ECC0FFE0"/>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Arial"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Arial"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Arial" w:hint="default"/>
      </w:rPr>
    </w:lvl>
    <w:lvl w:ilvl="8" w:tplc="04180005" w:tentative="1">
      <w:start w:val="1"/>
      <w:numFmt w:val="bullet"/>
      <w:lvlText w:val=""/>
      <w:lvlJc w:val="left"/>
      <w:pPr>
        <w:ind w:left="6622" w:hanging="360"/>
      </w:pPr>
      <w:rPr>
        <w:rFonts w:ascii="Wingdings" w:hAnsi="Wingdings" w:hint="default"/>
      </w:rPr>
    </w:lvl>
  </w:abstractNum>
  <w:abstractNum w:abstractNumId="13" w15:restartNumberingAfterBreak="0">
    <w:nsid w:val="727F37D3"/>
    <w:multiLevelType w:val="hybridMultilevel"/>
    <w:tmpl w:val="BDAC20A2"/>
    <w:lvl w:ilvl="0" w:tplc="373A14CE">
      <w:start w:val="18"/>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11"/>
  </w:num>
  <w:num w:numId="5">
    <w:abstractNumId w:val="7"/>
  </w:num>
  <w:num w:numId="6">
    <w:abstractNumId w:val="2"/>
  </w:num>
  <w:num w:numId="7">
    <w:abstractNumId w:val="4"/>
  </w:num>
  <w:num w:numId="8">
    <w:abstractNumId w:val="6"/>
  </w:num>
  <w:num w:numId="9">
    <w:abstractNumId w:val="13"/>
  </w:num>
  <w:num w:numId="10">
    <w:abstractNumId w:val="3"/>
  </w:num>
  <w:num w:numId="11">
    <w:abstractNumId w:val="1"/>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041D8"/>
    <w:rsid w:val="00030A88"/>
    <w:rsid w:val="0009700A"/>
    <w:rsid w:val="000A69D1"/>
    <w:rsid w:val="000A742F"/>
    <w:rsid w:val="000B7743"/>
    <w:rsid w:val="000C15FE"/>
    <w:rsid w:val="000F34AC"/>
    <w:rsid w:val="000F534C"/>
    <w:rsid w:val="00104F71"/>
    <w:rsid w:val="00113396"/>
    <w:rsid w:val="00136712"/>
    <w:rsid w:val="0017246B"/>
    <w:rsid w:val="00184035"/>
    <w:rsid w:val="00195EF9"/>
    <w:rsid w:val="001C5419"/>
    <w:rsid w:val="002049AD"/>
    <w:rsid w:val="00217DCF"/>
    <w:rsid w:val="00241262"/>
    <w:rsid w:val="00263756"/>
    <w:rsid w:val="002B372A"/>
    <w:rsid w:val="002D056A"/>
    <w:rsid w:val="002D7FFA"/>
    <w:rsid w:val="002E5CD1"/>
    <w:rsid w:val="00311638"/>
    <w:rsid w:val="00313F36"/>
    <w:rsid w:val="00317D9A"/>
    <w:rsid w:val="00344EBD"/>
    <w:rsid w:val="0038217D"/>
    <w:rsid w:val="003A54F2"/>
    <w:rsid w:val="003C4596"/>
    <w:rsid w:val="003D4BDC"/>
    <w:rsid w:val="003E0807"/>
    <w:rsid w:val="003E59DD"/>
    <w:rsid w:val="00410BC1"/>
    <w:rsid w:val="004236FF"/>
    <w:rsid w:val="004239D6"/>
    <w:rsid w:val="00431F6B"/>
    <w:rsid w:val="00463E30"/>
    <w:rsid w:val="00496451"/>
    <w:rsid w:val="0049796C"/>
    <w:rsid w:val="004A37EC"/>
    <w:rsid w:val="004A49B9"/>
    <w:rsid w:val="004A5877"/>
    <w:rsid w:val="00500B8B"/>
    <w:rsid w:val="00560208"/>
    <w:rsid w:val="00575F55"/>
    <w:rsid w:val="00583C81"/>
    <w:rsid w:val="005A0248"/>
    <w:rsid w:val="005A2C49"/>
    <w:rsid w:val="005C1B23"/>
    <w:rsid w:val="005E23E6"/>
    <w:rsid w:val="005E6BA8"/>
    <w:rsid w:val="00600799"/>
    <w:rsid w:val="00674A72"/>
    <w:rsid w:val="006772BE"/>
    <w:rsid w:val="006933BD"/>
    <w:rsid w:val="006F3894"/>
    <w:rsid w:val="00703E47"/>
    <w:rsid w:val="00704DD8"/>
    <w:rsid w:val="007075DB"/>
    <w:rsid w:val="00715324"/>
    <w:rsid w:val="00726C22"/>
    <w:rsid w:val="00731B7E"/>
    <w:rsid w:val="007343F7"/>
    <w:rsid w:val="007372D1"/>
    <w:rsid w:val="00745B2E"/>
    <w:rsid w:val="00750545"/>
    <w:rsid w:val="00767855"/>
    <w:rsid w:val="007A0782"/>
    <w:rsid w:val="007B1675"/>
    <w:rsid w:val="007E4114"/>
    <w:rsid w:val="007E5DEF"/>
    <w:rsid w:val="0085068E"/>
    <w:rsid w:val="0085255F"/>
    <w:rsid w:val="00855DCB"/>
    <w:rsid w:val="008835F1"/>
    <w:rsid w:val="00897887"/>
    <w:rsid w:val="008D2CA1"/>
    <w:rsid w:val="00901CF3"/>
    <w:rsid w:val="00917692"/>
    <w:rsid w:val="00956555"/>
    <w:rsid w:val="00970D4F"/>
    <w:rsid w:val="00975AC4"/>
    <w:rsid w:val="0099028C"/>
    <w:rsid w:val="009A6444"/>
    <w:rsid w:val="009A7EBE"/>
    <w:rsid w:val="009C2301"/>
    <w:rsid w:val="009C75CF"/>
    <w:rsid w:val="00A056CF"/>
    <w:rsid w:val="00A1060C"/>
    <w:rsid w:val="00A61793"/>
    <w:rsid w:val="00A82204"/>
    <w:rsid w:val="00A923BE"/>
    <w:rsid w:val="00A938F1"/>
    <w:rsid w:val="00AE5EC0"/>
    <w:rsid w:val="00B153CC"/>
    <w:rsid w:val="00B548EC"/>
    <w:rsid w:val="00B576BA"/>
    <w:rsid w:val="00B6148B"/>
    <w:rsid w:val="00B774D6"/>
    <w:rsid w:val="00BB06D2"/>
    <w:rsid w:val="00BB3706"/>
    <w:rsid w:val="00BB6844"/>
    <w:rsid w:val="00BC01CE"/>
    <w:rsid w:val="00BC0EA3"/>
    <w:rsid w:val="00BD52F8"/>
    <w:rsid w:val="00BF1256"/>
    <w:rsid w:val="00BF6C4C"/>
    <w:rsid w:val="00CA0ED7"/>
    <w:rsid w:val="00CC06ED"/>
    <w:rsid w:val="00CF5FA9"/>
    <w:rsid w:val="00CF6AFE"/>
    <w:rsid w:val="00D24BCF"/>
    <w:rsid w:val="00D317A5"/>
    <w:rsid w:val="00D3617B"/>
    <w:rsid w:val="00D5553D"/>
    <w:rsid w:val="00D70B3F"/>
    <w:rsid w:val="00DF0272"/>
    <w:rsid w:val="00E42850"/>
    <w:rsid w:val="00E56363"/>
    <w:rsid w:val="00E72EB7"/>
    <w:rsid w:val="00EA340D"/>
    <w:rsid w:val="00EA6C13"/>
    <w:rsid w:val="00EB3DDF"/>
    <w:rsid w:val="00EB4F67"/>
    <w:rsid w:val="00EE6EFD"/>
    <w:rsid w:val="00F2548C"/>
    <w:rsid w:val="00F42A48"/>
    <w:rsid w:val="00F63770"/>
    <w:rsid w:val="00F81CDC"/>
    <w:rsid w:val="00FA78C1"/>
    <w:rsid w:val="00FB33C7"/>
    <w:rsid w:val="00FC7121"/>
    <w:rsid w:val="00FF26FC"/>
    <w:rsid w:val="00FF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5BCAE"/>
  <w15:docId w15:val="{A02C1721-4CD8-4E5D-A7CB-D490BE38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semiHidden/>
    <w:unhideWhenUsed/>
    <w:qFormat/>
    <w:rsid w:val="00F42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06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itlu paragraf,Heading 4 Char Char Char Char Char Char Char,h4,l4,L4,4 dash,d,headhbk,Heading4,H4,Map Title,Map Title1,Map Title2,1.1.1.1,Map Title2_4,Map Title2 Char"/>
    <w:basedOn w:val="Normal"/>
    <w:next w:val="Normal"/>
    <w:link w:val="Heading4Char"/>
    <w:uiPriority w:val="9"/>
    <w:qFormat/>
    <w:rsid w:val="00A61793"/>
    <w:pPr>
      <w:keepNext/>
      <w:spacing w:before="240" w:after="60" w:line="240" w:lineRule="auto"/>
      <w:jc w:val="both"/>
      <w:outlineLvl w:val="3"/>
    </w:pPr>
    <w:rPr>
      <w:rFonts w:ascii="Times New Roman" w:eastAsia="Times New Roman" w:hAnsi="Times New Roman"/>
      <w:b/>
      <w:bC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2204"/>
    <w:rPr>
      <w:rFonts w:ascii="Tahoma" w:hAnsi="Tahoma" w:cs="Tahoma"/>
      <w:sz w:val="16"/>
      <w:szCs w:val="16"/>
    </w:rPr>
  </w:style>
  <w:style w:type="character" w:styleId="Hyperlink">
    <w:name w:val="Hyperlink"/>
    <w:uiPriority w:val="99"/>
    <w:unhideWhenUsed/>
    <w:rsid w:val="0017246B"/>
    <w:rPr>
      <w:color w:val="0000FF"/>
      <w:u w:val="single"/>
    </w:rPr>
  </w:style>
  <w:style w:type="table" w:styleId="TableGrid">
    <w:name w:val="Table Grid"/>
    <w:basedOn w:val="TableNormal"/>
    <w:uiPriority w:val="59"/>
    <w:rsid w:val="00184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Titlu paragraf Char,Heading 4 Char Char Char Char Char Char Char Char,h4 Char,l4 Char,L4 Char,4 dash Char,d Char,headhbk Char,Heading4 Char,H4 Char,Map Title Char,Map Title1 Char,Map Title2 Char1,1.1.1.1 Char,Map Title2_4 Char"/>
    <w:link w:val="Heading4"/>
    <w:uiPriority w:val="9"/>
    <w:rsid w:val="00A61793"/>
    <w:rPr>
      <w:rFonts w:ascii="Times New Roman" w:eastAsia="Times New Roman" w:hAnsi="Times New Roman" w:cs="Times New Roman"/>
      <w:b/>
      <w:bCs/>
      <w:sz w:val="28"/>
      <w:szCs w:val="28"/>
      <w:lang w:val="ro-RO" w:eastAsia="en-US"/>
    </w:rPr>
  </w:style>
  <w:style w:type="character" w:styleId="Strong">
    <w:name w:val="Strong"/>
    <w:uiPriority w:val="22"/>
    <w:qFormat/>
    <w:rsid w:val="00A61793"/>
    <w:rPr>
      <w:b/>
      <w:bCs/>
    </w:rPr>
  </w:style>
  <w:style w:type="paragraph" w:styleId="ListParagraph">
    <w:name w:val="List Paragraph"/>
    <w:aliases w:val="Normal bullet 2,List Paragraph1,body 2,List Paragraph11,List Paragraph111,Akapit z listą BS,List_Paragraph,Multilevel para_II,Outlines a.b.c.,Akapit z lista BS,Antes de enumeración,Listă colorată - Accentuare 11,Bullet,Citation List"/>
    <w:basedOn w:val="Normal"/>
    <w:link w:val="ListParagraphChar"/>
    <w:uiPriority w:val="34"/>
    <w:qFormat/>
    <w:rsid w:val="00A61793"/>
    <w:pPr>
      <w:spacing w:after="0" w:line="240" w:lineRule="auto"/>
      <w:ind w:left="708"/>
    </w:pPr>
    <w:rPr>
      <w:rFonts w:ascii="Times New Roman" w:eastAsia="Times New Roman" w:hAnsi="Times New Roman"/>
      <w:sz w:val="24"/>
      <w:szCs w:val="24"/>
      <w:lang w:eastAsia="en-US"/>
    </w:rPr>
  </w:style>
  <w:style w:type="character" w:customStyle="1" w:styleId="ListParagraphChar">
    <w:name w:val="List Paragraph Char"/>
    <w:aliases w:val="Normal bullet 2 Char,List Paragraph1 Char,body 2 Char,List Paragraph11 Char,List Paragraph111 Char,Akapit z listą BS Char,List_Paragraph Char,Multilevel para_II Char,Outlines a.b.c. Char,Akapit z lista BS Char,Bullet Char"/>
    <w:link w:val="ListParagraph"/>
    <w:uiPriority w:val="34"/>
    <w:locked/>
    <w:rsid w:val="00A61793"/>
    <w:rPr>
      <w:rFonts w:ascii="Times New Roman" w:eastAsia="Times New Roman" w:hAnsi="Times New Roman" w:cs="Times New Roman"/>
      <w:sz w:val="24"/>
      <w:szCs w:val="24"/>
      <w:lang w:eastAsia="en-US"/>
    </w:rPr>
  </w:style>
  <w:style w:type="paragraph" w:styleId="NoSpacing">
    <w:name w:val="No Spacing"/>
    <w:uiPriority w:val="1"/>
    <w:qFormat/>
    <w:rsid w:val="00EB4F67"/>
    <w:rPr>
      <w:rFonts w:eastAsia="Calibri"/>
      <w:sz w:val="22"/>
      <w:szCs w:val="22"/>
      <w:lang w:val="ro-RO"/>
    </w:rPr>
  </w:style>
  <w:style w:type="character" w:customStyle="1" w:styleId="Heading2Char">
    <w:name w:val="Heading 2 Char"/>
    <w:basedOn w:val="DefaultParagraphFont"/>
    <w:link w:val="Heading2"/>
    <w:uiPriority w:val="9"/>
    <w:semiHidden/>
    <w:rsid w:val="00F42A48"/>
    <w:rPr>
      <w:rFonts w:asciiTheme="majorHAnsi" w:eastAsiaTheme="majorEastAsia" w:hAnsiTheme="majorHAnsi" w:cstheme="majorBidi"/>
      <w:color w:val="365F91" w:themeColor="accent1" w:themeShade="BF"/>
      <w:sz w:val="26"/>
      <w:szCs w:val="26"/>
      <w:lang w:eastAsia="zh-CN"/>
    </w:rPr>
  </w:style>
  <w:style w:type="character" w:styleId="CommentReference">
    <w:name w:val="annotation reference"/>
    <w:basedOn w:val="DefaultParagraphFont"/>
    <w:uiPriority w:val="99"/>
    <w:semiHidden/>
    <w:unhideWhenUsed/>
    <w:rsid w:val="00560208"/>
    <w:rPr>
      <w:sz w:val="16"/>
      <w:szCs w:val="16"/>
    </w:rPr>
  </w:style>
  <w:style w:type="paragraph" w:styleId="CommentText">
    <w:name w:val="annotation text"/>
    <w:basedOn w:val="Normal"/>
    <w:link w:val="CommentTextChar"/>
    <w:uiPriority w:val="99"/>
    <w:semiHidden/>
    <w:unhideWhenUsed/>
    <w:rsid w:val="00560208"/>
    <w:pPr>
      <w:spacing w:line="240" w:lineRule="auto"/>
    </w:pPr>
    <w:rPr>
      <w:sz w:val="20"/>
      <w:szCs w:val="20"/>
    </w:rPr>
  </w:style>
  <w:style w:type="character" w:customStyle="1" w:styleId="CommentTextChar">
    <w:name w:val="Comment Text Char"/>
    <w:basedOn w:val="DefaultParagraphFont"/>
    <w:link w:val="CommentText"/>
    <w:uiPriority w:val="99"/>
    <w:semiHidden/>
    <w:rsid w:val="00560208"/>
    <w:rPr>
      <w:lang w:eastAsia="zh-CN"/>
    </w:rPr>
  </w:style>
  <w:style w:type="paragraph" w:styleId="CommentSubject">
    <w:name w:val="annotation subject"/>
    <w:basedOn w:val="CommentText"/>
    <w:next w:val="CommentText"/>
    <w:link w:val="CommentSubjectChar"/>
    <w:uiPriority w:val="99"/>
    <w:semiHidden/>
    <w:unhideWhenUsed/>
    <w:rsid w:val="00560208"/>
    <w:rPr>
      <w:b/>
      <w:bCs/>
    </w:rPr>
  </w:style>
  <w:style w:type="character" w:customStyle="1" w:styleId="CommentSubjectChar">
    <w:name w:val="Comment Subject Char"/>
    <w:basedOn w:val="CommentTextChar"/>
    <w:link w:val="CommentSubject"/>
    <w:uiPriority w:val="99"/>
    <w:semiHidden/>
    <w:rsid w:val="00560208"/>
    <w:rPr>
      <w:b/>
      <w:bCs/>
      <w:lang w:eastAsia="zh-CN"/>
    </w:rPr>
  </w:style>
  <w:style w:type="paragraph" w:styleId="FootnoteText">
    <w:name w:val="footnote text"/>
    <w:basedOn w:val="Normal"/>
    <w:link w:val="FootnoteTextChar"/>
    <w:uiPriority w:val="99"/>
    <w:semiHidden/>
    <w:unhideWhenUsed/>
    <w:rsid w:val="00004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1D8"/>
    <w:rPr>
      <w:lang w:eastAsia="zh-CN"/>
    </w:rPr>
  </w:style>
  <w:style w:type="character" w:styleId="FootnoteReference">
    <w:name w:val="footnote reference"/>
    <w:basedOn w:val="DefaultParagraphFont"/>
    <w:uiPriority w:val="99"/>
    <w:semiHidden/>
    <w:unhideWhenUsed/>
    <w:rsid w:val="000041D8"/>
    <w:rPr>
      <w:vertAlign w:val="superscript"/>
    </w:rPr>
  </w:style>
  <w:style w:type="character" w:customStyle="1" w:styleId="Heading3Char">
    <w:name w:val="Heading 3 Char"/>
    <w:basedOn w:val="DefaultParagraphFont"/>
    <w:link w:val="Heading3"/>
    <w:uiPriority w:val="9"/>
    <w:semiHidden/>
    <w:rsid w:val="00CC06ED"/>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5069">
      <w:bodyDiv w:val="1"/>
      <w:marLeft w:val="0"/>
      <w:marRight w:val="0"/>
      <w:marTop w:val="0"/>
      <w:marBottom w:val="0"/>
      <w:divBdr>
        <w:top w:val="none" w:sz="0" w:space="0" w:color="auto"/>
        <w:left w:val="none" w:sz="0" w:space="0" w:color="auto"/>
        <w:bottom w:val="none" w:sz="0" w:space="0" w:color="auto"/>
        <w:right w:val="none" w:sz="0" w:space="0" w:color="auto"/>
      </w:divBdr>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7251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DA16-CE07-49E7-9B54-FB239288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2073</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OanaIonescu</cp:lastModifiedBy>
  <cp:revision>3</cp:revision>
  <cp:lastPrinted>2019-01-15T13:10:00Z</cp:lastPrinted>
  <dcterms:created xsi:type="dcterms:W3CDTF">2026-03-09T08:08:00Z</dcterms:created>
  <dcterms:modified xsi:type="dcterms:W3CDTF">2026-03-09T08:11:00Z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ac57ad3cc7246701d4cab39a7386c4dceb620afe601f5b1cd03bd76f3009c104</vt:lpwstr>
  </property>
</Properties>
</file>