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6715A" w14:textId="56932C82" w:rsidR="001D2587" w:rsidRPr="00BC54C8" w:rsidRDefault="001D2587" w:rsidP="001D2587">
      <w:pPr>
        <w:pStyle w:val="Heading1"/>
        <w:jc w:val="right"/>
        <w:rPr>
          <w:lang w:val="ro-RO"/>
        </w:rPr>
      </w:pPr>
      <w:bookmarkStart w:id="0" w:name="_Toc130551532"/>
      <w:bookmarkStart w:id="1" w:name="_Toc131426486"/>
      <w:bookmarkStart w:id="2" w:name="_Toc131431119"/>
      <w:bookmarkStart w:id="3" w:name="_Toc210382590"/>
      <w:r w:rsidRPr="00BC54C8">
        <w:rPr>
          <w:lang w:val="ro-RO"/>
        </w:rPr>
        <w:t>Anexa IV.1</w:t>
      </w:r>
      <w:bookmarkEnd w:id="0"/>
      <w:bookmarkEnd w:id="1"/>
      <w:bookmarkEnd w:id="2"/>
      <w:r w:rsidRPr="00BC54C8">
        <w:rPr>
          <w:lang w:val="ro-RO"/>
        </w:rPr>
        <w:t xml:space="preserve"> Declarație pe propria răspundere privind eligibilitatea Beneficiarului</w:t>
      </w:r>
      <w:bookmarkEnd w:id="3"/>
    </w:p>
    <w:p w14:paraId="72975778" w14:textId="77777777" w:rsidR="001D2587" w:rsidRPr="00BC54C8" w:rsidRDefault="001D2587" w:rsidP="001D2587">
      <w:pPr>
        <w:pStyle w:val="Heading1"/>
        <w:jc w:val="right"/>
        <w:rPr>
          <w:lang w:val="ro-RO"/>
        </w:rPr>
      </w:pPr>
      <w:r w:rsidRPr="00BC54C8">
        <w:rPr>
          <w:lang w:val="ro-RO"/>
        </w:rPr>
        <w:t xml:space="preserve"> </w:t>
      </w:r>
    </w:p>
    <w:p w14:paraId="33038544" w14:textId="77777777" w:rsidR="001D2587" w:rsidRPr="00BC54C8" w:rsidRDefault="001D2587" w:rsidP="001D2587">
      <w:pPr>
        <w:spacing w:line="276" w:lineRule="auto"/>
      </w:pPr>
    </w:p>
    <w:p w14:paraId="291C401F" w14:textId="26910C1E" w:rsidR="001D2587" w:rsidRPr="00BC54C8" w:rsidRDefault="001D2587" w:rsidP="00E94981">
      <w:pPr>
        <w:jc w:val="center"/>
        <w:rPr>
          <w:b/>
          <w:bCs/>
        </w:rPr>
      </w:pPr>
      <w:bookmarkStart w:id="4" w:name="_Toc131431120"/>
      <w:r w:rsidRPr="00BC54C8">
        <w:rPr>
          <w:b/>
          <w:bCs/>
        </w:rPr>
        <w:t xml:space="preserve">Declarație </w:t>
      </w:r>
      <w:bookmarkEnd w:id="4"/>
      <w:r w:rsidRPr="00BC54C8">
        <w:rPr>
          <w:b/>
          <w:bCs/>
        </w:rPr>
        <w:t>pe propria răspundere privind eligibilitate</w:t>
      </w:r>
      <w:r w:rsidR="00E94981" w:rsidRPr="00BC54C8">
        <w:rPr>
          <w:b/>
          <w:bCs/>
        </w:rPr>
        <w:t>a</w:t>
      </w:r>
      <w:r w:rsidRPr="00BC54C8">
        <w:rPr>
          <w:b/>
          <w:bCs/>
        </w:rPr>
        <w:t xml:space="preserve"> Beneficiarului</w:t>
      </w:r>
    </w:p>
    <w:p w14:paraId="3BD4A480" w14:textId="77777777" w:rsidR="001D2587" w:rsidRPr="00BC54C8" w:rsidRDefault="001D2587" w:rsidP="00E94981">
      <w:pPr>
        <w:jc w:val="center"/>
        <w:rPr>
          <w:b/>
          <w:bCs/>
        </w:rPr>
      </w:pPr>
    </w:p>
    <w:p w14:paraId="67B7A807" w14:textId="77777777" w:rsidR="001D2587" w:rsidRPr="00BC54C8" w:rsidRDefault="001D2587" w:rsidP="00214575">
      <w:pPr>
        <w:pStyle w:val="ListParagraph"/>
        <w:numPr>
          <w:ilvl w:val="0"/>
          <w:numId w:val="20"/>
        </w:numPr>
        <w:spacing w:line="276" w:lineRule="auto"/>
        <w:jc w:val="both"/>
        <w:rPr>
          <w:b/>
          <w:bCs/>
        </w:rPr>
      </w:pPr>
      <w:r w:rsidRPr="00BC54C8">
        <w:rPr>
          <w:b/>
          <w:bCs/>
        </w:rPr>
        <w:t>Certificăm pe proprie răspundere că .........................</w:t>
      </w:r>
      <w:r w:rsidRPr="00BC54C8">
        <w:rPr>
          <w:rFonts w:eastAsia="Calibri"/>
          <w:b/>
          <w:bCs/>
          <w:i/>
          <w:noProof/>
          <w:color w:val="595959" w:themeColor="text1" w:themeTint="A6"/>
          <w:lang w:eastAsia="x-none"/>
        </w:rPr>
        <w:t>(denumirea completă a întreprinderii)</w:t>
      </w:r>
      <w:r w:rsidRPr="00BC54C8">
        <w:rPr>
          <w:b/>
          <w:bCs/>
        </w:rPr>
        <w:t>:</w:t>
      </w:r>
    </w:p>
    <w:p w14:paraId="0BB5F31B" w14:textId="77777777" w:rsidR="001D2587" w:rsidRPr="00BC54C8" w:rsidRDefault="001D2587" w:rsidP="001D2587">
      <w:pPr>
        <w:pStyle w:val="ListParagraph"/>
        <w:rPr>
          <w:color w:val="FF0000"/>
          <w:sz w:val="12"/>
          <w:szCs w:val="12"/>
        </w:rPr>
      </w:pPr>
    </w:p>
    <w:p w14:paraId="5E3C0F20" w14:textId="77777777" w:rsidR="001D2587" w:rsidRPr="00BC54C8" w:rsidRDefault="001D2587" w:rsidP="00214575">
      <w:pPr>
        <w:pStyle w:val="ListParagraph"/>
        <w:numPr>
          <w:ilvl w:val="0"/>
          <w:numId w:val="21"/>
        </w:numPr>
        <w:autoSpaceDE w:val="0"/>
        <w:autoSpaceDN w:val="0"/>
        <w:adjustRightInd w:val="0"/>
        <w:rPr>
          <w:rFonts w:eastAsiaTheme="minorHAnsi"/>
          <w:color w:val="000000"/>
          <w:lang w:eastAsia="en-US"/>
        </w:rPr>
      </w:pPr>
      <w:r w:rsidRPr="00BC54C8">
        <w:rPr>
          <w:rFonts w:eastAsiaTheme="minorHAnsi"/>
          <w:color w:val="000000"/>
          <w:lang w:eastAsia="en-US"/>
        </w:rPr>
        <w:t xml:space="preserve">are personalitate juridică </w:t>
      </w:r>
      <w:proofErr w:type="spellStart"/>
      <w:r w:rsidRPr="00BC54C8">
        <w:rPr>
          <w:rFonts w:eastAsiaTheme="minorHAnsi"/>
          <w:color w:val="000000"/>
          <w:lang w:eastAsia="en-US"/>
        </w:rPr>
        <w:t>şi</w:t>
      </w:r>
      <w:proofErr w:type="spellEnd"/>
      <w:r w:rsidRPr="00BC54C8">
        <w:rPr>
          <w:rFonts w:eastAsiaTheme="minorHAnsi"/>
          <w:color w:val="000000"/>
          <w:lang w:eastAsia="en-US"/>
        </w:rPr>
        <w:t xml:space="preserve"> </w:t>
      </w:r>
      <w:proofErr w:type="spellStart"/>
      <w:r w:rsidRPr="00BC54C8">
        <w:rPr>
          <w:rFonts w:eastAsiaTheme="minorHAnsi"/>
          <w:color w:val="000000"/>
          <w:lang w:eastAsia="en-US"/>
        </w:rPr>
        <w:t>îsi</w:t>
      </w:r>
      <w:proofErr w:type="spellEnd"/>
      <w:r w:rsidRPr="00BC54C8">
        <w:rPr>
          <w:rFonts w:eastAsiaTheme="minorHAnsi"/>
          <w:color w:val="000000"/>
          <w:lang w:eastAsia="en-US"/>
        </w:rPr>
        <w:t xml:space="preserve"> </w:t>
      </w:r>
      <w:proofErr w:type="spellStart"/>
      <w:r w:rsidRPr="00BC54C8">
        <w:rPr>
          <w:rFonts w:eastAsiaTheme="minorHAnsi"/>
          <w:color w:val="000000"/>
          <w:lang w:eastAsia="en-US"/>
        </w:rPr>
        <w:t>desfăşoară</w:t>
      </w:r>
      <w:proofErr w:type="spellEnd"/>
      <w:r w:rsidRPr="00BC54C8">
        <w:rPr>
          <w:rFonts w:eastAsiaTheme="minorHAnsi"/>
          <w:color w:val="000000"/>
          <w:lang w:eastAsia="en-US"/>
        </w:rPr>
        <w:t xml:space="preserve"> activitatea în România;</w:t>
      </w:r>
    </w:p>
    <w:p w14:paraId="411D20EE" w14:textId="77777777" w:rsidR="001D2587" w:rsidRPr="00BC54C8" w:rsidRDefault="001D2587" w:rsidP="00214575">
      <w:pPr>
        <w:pStyle w:val="ListParagraph"/>
        <w:numPr>
          <w:ilvl w:val="0"/>
          <w:numId w:val="21"/>
        </w:numPr>
        <w:spacing w:line="276" w:lineRule="auto"/>
        <w:ind w:right="-70"/>
        <w:jc w:val="both"/>
        <w:rPr>
          <w:rFonts w:eastAsia="Palatino Linotype"/>
          <w:lang w:eastAsia="en-US"/>
        </w:rPr>
      </w:pPr>
      <w:r w:rsidRPr="00BC54C8">
        <w:rPr>
          <w:rFonts w:eastAsia="Palatino Linotype"/>
          <w:lang w:eastAsia="en-US"/>
        </w:rPr>
        <w:t xml:space="preserve">este microîntreprindere, întreprinderi mică sau mijlocie (IMM); </w:t>
      </w:r>
    </w:p>
    <w:p w14:paraId="1585304B" w14:textId="77777777" w:rsidR="001D2587" w:rsidRPr="00BC54C8" w:rsidRDefault="001D2587" w:rsidP="00214575">
      <w:pPr>
        <w:pStyle w:val="ListParagraph"/>
        <w:numPr>
          <w:ilvl w:val="0"/>
          <w:numId w:val="21"/>
        </w:numPr>
        <w:spacing w:line="276" w:lineRule="auto"/>
        <w:ind w:right="-70"/>
        <w:jc w:val="both"/>
        <w:rPr>
          <w:rFonts w:eastAsia="Palatino Linotype"/>
          <w:lang w:eastAsia="en-US"/>
        </w:rPr>
      </w:pPr>
      <w:r w:rsidRPr="00BC54C8">
        <w:t xml:space="preserve">are activitate în ultimul exercițiu financiar încheiat și au o cifră de afaceri cel puțin egală cu valoarea solicitată de la bugetul de stat; are personal angajat în ultimul </w:t>
      </w:r>
      <w:proofErr w:type="spellStart"/>
      <w:r w:rsidRPr="00BC54C8">
        <w:t>exerciţiu</w:t>
      </w:r>
      <w:proofErr w:type="spellEnd"/>
      <w:r w:rsidRPr="00BC54C8">
        <w:t xml:space="preserve"> financiar încheiat;</w:t>
      </w:r>
    </w:p>
    <w:p w14:paraId="09A014D7" w14:textId="77777777" w:rsidR="001D2587" w:rsidRPr="00BC54C8" w:rsidRDefault="001D2587" w:rsidP="00214575">
      <w:pPr>
        <w:pStyle w:val="ListParagraph"/>
        <w:numPr>
          <w:ilvl w:val="0"/>
          <w:numId w:val="21"/>
        </w:numPr>
        <w:autoSpaceDE w:val="0"/>
        <w:autoSpaceDN w:val="0"/>
        <w:adjustRightInd w:val="0"/>
        <w:spacing w:after="87"/>
        <w:rPr>
          <w:rFonts w:eastAsiaTheme="minorHAnsi"/>
          <w:color w:val="000000"/>
          <w:lang w:eastAsia="en-US"/>
        </w:rPr>
      </w:pPr>
      <w:r w:rsidRPr="00BC54C8">
        <w:rPr>
          <w:rFonts w:eastAsiaTheme="minorHAnsi"/>
          <w:color w:val="000000"/>
          <w:lang w:eastAsia="en-US"/>
        </w:rPr>
        <w:t xml:space="preserve">nu este declarat, conform legii, în stare de incapacitate de plată; </w:t>
      </w:r>
    </w:p>
    <w:p w14:paraId="5D4C398C" w14:textId="77777777" w:rsidR="001D2587" w:rsidRPr="00BC54C8" w:rsidRDefault="001D2587" w:rsidP="00214575">
      <w:pPr>
        <w:pStyle w:val="ListParagraph"/>
        <w:numPr>
          <w:ilvl w:val="0"/>
          <w:numId w:val="21"/>
        </w:numPr>
        <w:autoSpaceDE w:val="0"/>
        <w:autoSpaceDN w:val="0"/>
        <w:adjustRightInd w:val="0"/>
        <w:rPr>
          <w:rFonts w:eastAsiaTheme="minorHAnsi"/>
          <w:color w:val="000000"/>
          <w:lang w:eastAsia="en-US"/>
        </w:rPr>
      </w:pPr>
      <w:r w:rsidRPr="00BC54C8">
        <w:rPr>
          <w:rFonts w:eastAsiaTheme="minorHAnsi"/>
          <w:color w:val="000000"/>
          <w:lang w:eastAsia="en-US"/>
        </w:rPr>
        <w:t xml:space="preserve">nu are conturile blocate conform unei hotărâri </w:t>
      </w:r>
      <w:proofErr w:type="spellStart"/>
      <w:r w:rsidRPr="00BC54C8">
        <w:rPr>
          <w:rFonts w:eastAsiaTheme="minorHAnsi"/>
          <w:color w:val="000000"/>
          <w:lang w:eastAsia="en-US"/>
        </w:rPr>
        <w:t>judecătoreşti</w:t>
      </w:r>
      <w:proofErr w:type="spellEnd"/>
      <w:r w:rsidRPr="00BC54C8">
        <w:rPr>
          <w:rFonts w:eastAsiaTheme="minorHAnsi"/>
          <w:color w:val="000000"/>
          <w:lang w:eastAsia="en-US"/>
        </w:rPr>
        <w:t xml:space="preserve">; </w:t>
      </w:r>
    </w:p>
    <w:p w14:paraId="5048879A" w14:textId="77777777" w:rsidR="001D2587" w:rsidRPr="00BC54C8" w:rsidRDefault="001D2587" w:rsidP="00214575">
      <w:pPr>
        <w:pStyle w:val="ListParagraph"/>
        <w:numPr>
          <w:ilvl w:val="0"/>
          <w:numId w:val="21"/>
        </w:numPr>
        <w:spacing w:line="276" w:lineRule="auto"/>
        <w:ind w:right="-70"/>
        <w:jc w:val="both"/>
      </w:pPr>
      <w:r w:rsidRPr="00BC54C8">
        <w:t xml:space="preserve">nu este în stare de </w:t>
      </w:r>
      <w:proofErr w:type="spellStart"/>
      <w:r w:rsidRPr="00BC54C8">
        <w:t>insolvenţă</w:t>
      </w:r>
      <w:proofErr w:type="spellEnd"/>
      <w:r w:rsidRPr="00BC54C8">
        <w:t xml:space="preserve">, faliment, reorganizare judiciară, dizolvare, lichidare sau suspendare temporară a </w:t>
      </w:r>
      <w:proofErr w:type="spellStart"/>
      <w:r w:rsidRPr="00BC54C8">
        <w:t>activităţii</w:t>
      </w:r>
      <w:proofErr w:type="spellEnd"/>
      <w:r w:rsidRPr="00BC54C8">
        <w:t xml:space="preserve"> sau în </w:t>
      </w:r>
      <w:proofErr w:type="spellStart"/>
      <w:r w:rsidRPr="00BC54C8">
        <w:t>situaţii</w:t>
      </w:r>
      <w:proofErr w:type="spellEnd"/>
      <w:r w:rsidRPr="00BC54C8">
        <w:t xml:space="preserve"> similare în urma unei proceduri de </w:t>
      </w:r>
      <w:proofErr w:type="spellStart"/>
      <w:r w:rsidRPr="00BC54C8">
        <w:t>aceeaşi</w:t>
      </w:r>
      <w:proofErr w:type="spellEnd"/>
      <w:r w:rsidRPr="00BC54C8">
        <w:t xml:space="preserve"> natură prevăzute de </w:t>
      </w:r>
      <w:proofErr w:type="spellStart"/>
      <w:r w:rsidRPr="00BC54C8">
        <w:t>legislaţia</w:t>
      </w:r>
      <w:proofErr w:type="spellEnd"/>
      <w:r w:rsidRPr="00BC54C8">
        <w:t xml:space="preserve"> sau de reglementările </w:t>
      </w:r>
      <w:proofErr w:type="spellStart"/>
      <w:r w:rsidRPr="00BC54C8">
        <w:t>naţionale</w:t>
      </w:r>
      <w:proofErr w:type="spellEnd"/>
      <w:r w:rsidRPr="00BC54C8">
        <w:t xml:space="preserve">, să aibă afacerile administrate de un judecător-sindic sau </w:t>
      </w:r>
      <w:proofErr w:type="spellStart"/>
      <w:r w:rsidRPr="00BC54C8">
        <w:t>activităţile</w:t>
      </w:r>
      <w:proofErr w:type="spellEnd"/>
      <w:r w:rsidRPr="00BC54C8">
        <w:t xml:space="preserve"> lor comerciale să fie suspendate ori să facă obiectul unui aranjament cu creditorii sau să fie într-o </w:t>
      </w:r>
      <w:proofErr w:type="spellStart"/>
      <w:r w:rsidRPr="00BC54C8">
        <w:t>situaţie</w:t>
      </w:r>
      <w:proofErr w:type="spellEnd"/>
      <w:r w:rsidRPr="00BC54C8">
        <w:t xml:space="preserve"> similară cu cele anterioare, reglementată prin lege;</w:t>
      </w:r>
    </w:p>
    <w:p w14:paraId="0986ED53" w14:textId="77777777" w:rsidR="001D2587" w:rsidRPr="00BC54C8" w:rsidRDefault="001D2587" w:rsidP="00214575">
      <w:pPr>
        <w:pStyle w:val="ListParagraph"/>
        <w:numPr>
          <w:ilvl w:val="0"/>
          <w:numId w:val="21"/>
        </w:numPr>
        <w:spacing w:line="276" w:lineRule="auto"/>
        <w:ind w:right="-70"/>
        <w:jc w:val="both"/>
      </w:pPr>
      <w:proofErr w:type="spellStart"/>
      <w:r w:rsidRPr="00BC54C8">
        <w:t>şi</w:t>
      </w:r>
      <w:proofErr w:type="spellEnd"/>
      <w:r w:rsidRPr="00BC54C8">
        <w:t xml:space="preserve">-a îndeplinit </w:t>
      </w:r>
      <w:proofErr w:type="spellStart"/>
      <w:r w:rsidRPr="00BC54C8">
        <w:t>obligaţiile</w:t>
      </w:r>
      <w:proofErr w:type="spellEnd"/>
      <w:r w:rsidRPr="00BC54C8">
        <w:t xml:space="preserve"> de plată a impozitelor, taxelor </w:t>
      </w:r>
      <w:proofErr w:type="spellStart"/>
      <w:r w:rsidRPr="00BC54C8">
        <w:t>şi</w:t>
      </w:r>
      <w:proofErr w:type="spellEnd"/>
      <w:r w:rsidRPr="00BC54C8">
        <w:t xml:space="preserve"> </w:t>
      </w:r>
      <w:proofErr w:type="spellStart"/>
      <w:r w:rsidRPr="00BC54C8">
        <w:t>contribuţiilor</w:t>
      </w:r>
      <w:proofErr w:type="spellEnd"/>
      <w:r w:rsidRPr="00BC54C8">
        <w:t xml:space="preserve"> de asigurări sociale către bugetele componente ale bugetului general consolidat, (bugetul de stat, bugete speciale, bugete locale), în conformitate cu prevederile legale în vigoare;</w:t>
      </w:r>
    </w:p>
    <w:p w14:paraId="184B3C7B" w14:textId="77777777" w:rsidR="001D2587" w:rsidRPr="00BC54C8" w:rsidRDefault="001D2587" w:rsidP="00214575">
      <w:pPr>
        <w:pStyle w:val="ListParagraph"/>
        <w:numPr>
          <w:ilvl w:val="0"/>
          <w:numId w:val="21"/>
        </w:numPr>
        <w:spacing w:line="276" w:lineRule="auto"/>
        <w:ind w:right="-70"/>
        <w:jc w:val="both"/>
      </w:pPr>
      <w:r w:rsidRPr="00BC54C8">
        <w:t xml:space="preserve">reprezentantul legal nu a fost condamnat în ultimii 3 ani, prin hotărâre definitivă a unei instanțe judecătorești, pentru o faptă care a adus atingere eticii profesionale sau pentru comiterea unei greșeli în materie profesională; </w:t>
      </w:r>
    </w:p>
    <w:p w14:paraId="195BFE6C" w14:textId="77777777" w:rsidR="001D2587" w:rsidRPr="00BC54C8" w:rsidRDefault="001D2587" w:rsidP="00214575">
      <w:pPr>
        <w:pStyle w:val="ListParagraph"/>
        <w:numPr>
          <w:ilvl w:val="0"/>
          <w:numId w:val="21"/>
        </w:numPr>
        <w:spacing w:line="276" w:lineRule="auto"/>
        <w:ind w:right="-70"/>
        <w:jc w:val="both"/>
      </w:pPr>
      <w:r w:rsidRPr="00BC54C8">
        <w:t xml:space="preserve"> nu a fost subiectul unei decizii de recuperare a unui ajutor de stat </w:t>
      </w:r>
      <w:proofErr w:type="spellStart"/>
      <w:r w:rsidRPr="00BC54C8">
        <w:t>şi</w:t>
      </w:r>
      <w:proofErr w:type="spellEnd"/>
      <w:r w:rsidRPr="00BC54C8">
        <w:t xml:space="preserve"> decizia să nu fi fost deja executată </w:t>
      </w:r>
      <w:proofErr w:type="spellStart"/>
      <w:r w:rsidRPr="00BC54C8">
        <w:t>şi</w:t>
      </w:r>
      <w:proofErr w:type="spellEnd"/>
      <w:r w:rsidRPr="00BC54C8">
        <w:t xml:space="preserve"> </w:t>
      </w:r>
      <w:proofErr w:type="spellStart"/>
      <w:r w:rsidRPr="00BC54C8">
        <w:t>creanţa</w:t>
      </w:r>
      <w:proofErr w:type="spellEnd"/>
      <w:r w:rsidRPr="00BC54C8">
        <w:t xml:space="preserve"> să nu fi fost integral recuperată;</w:t>
      </w:r>
    </w:p>
    <w:p w14:paraId="793C3080" w14:textId="77777777" w:rsidR="001D2587" w:rsidRPr="00BC54C8" w:rsidRDefault="001D2587" w:rsidP="00214575">
      <w:pPr>
        <w:pStyle w:val="WW-Default"/>
        <w:numPr>
          <w:ilvl w:val="0"/>
          <w:numId w:val="21"/>
        </w:numPr>
        <w:spacing w:line="276" w:lineRule="auto"/>
        <w:jc w:val="both"/>
        <w:rPr>
          <w:bCs/>
          <w:color w:val="auto"/>
          <w:lang w:val="ro-RO" w:eastAsia="ja-JP"/>
        </w:rPr>
      </w:pPr>
      <w:r w:rsidRPr="00BC54C8">
        <w:rPr>
          <w:bCs/>
          <w:color w:val="auto"/>
          <w:lang w:val="ro-RO" w:eastAsia="ja-JP"/>
        </w:rPr>
        <w:t xml:space="preserve">nu a furnizat </w:t>
      </w:r>
      <w:proofErr w:type="spellStart"/>
      <w:r w:rsidRPr="00BC54C8">
        <w:rPr>
          <w:bCs/>
          <w:color w:val="auto"/>
          <w:lang w:val="ro-RO" w:eastAsia="ja-JP"/>
        </w:rPr>
        <w:t>declaraţii</w:t>
      </w:r>
      <w:proofErr w:type="spellEnd"/>
      <w:r w:rsidRPr="00BC54C8">
        <w:rPr>
          <w:bCs/>
          <w:color w:val="auto"/>
          <w:lang w:val="ro-RO" w:eastAsia="ja-JP"/>
        </w:rPr>
        <w:t xml:space="preserve"> inexacte cu privire la </w:t>
      </w:r>
      <w:proofErr w:type="spellStart"/>
      <w:r w:rsidRPr="00BC54C8">
        <w:rPr>
          <w:bCs/>
          <w:color w:val="auto"/>
          <w:lang w:val="ro-RO" w:eastAsia="ja-JP"/>
        </w:rPr>
        <w:t>informaţiile</w:t>
      </w:r>
      <w:proofErr w:type="spellEnd"/>
      <w:r w:rsidRPr="00BC54C8">
        <w:rPr>
          <w:bCs/>
          <w:color w:val="auto"/>
          <w:lang w:val="ro-RO" w:eastAsia="ja-JP"/>
        </w:rPr>
        <w:t xml:space="preserve"> solicitate de către UEFISCDI în vederea selectării </w:t>
      </w:r>
      <w:proofErr w:type="spellStart"/>
      <w:r w:rsidRPr="00BC54C8">
        <w:rPr>
          <w:bCs/>
          <w:color w:val="auto"/>
          <w:lang w:val="ro-RO" w:eastAsia="ja-JP"/>
        </w:rPr>
        <w:t>contractanţilor</w:t>
      </w:r>
      <w:proofErr w:type="spellEnd"/>
      <w:r w:rsidRPr="00BC54C8">
        <w:rPr>
          <w:bCs/>
          <w:color w:val="auto"/>
          <w:lang w:val="ro-RO" w:eastAsia="ja-JP"/>
        </w:rPr>
        <w:t xml:space="preserve">; </w:t>
      </w:r>
    </w:p>
    <w:p w14:paraId="151D9258" w14:textId="77777777" w:rsidR="001D2587" w:rsidRPr="00BC54C8" w:rsidRDefault="001D2587" w:rsidP="00214575">
      <w:pPr>
        <w:pStyle w:val="WW-Default"/>
        <w:numPr>
          <w:ilvl w:val="0"/>
          <w:numId w:val="21"/>
        </w:numPr>
        <w:spacing w:line="276" w:lineRule="auto"/>
        <w:jc w:val="both"/>
        <w:rPr>
          <w:bCs/>
          <w:color w:val="auto"/>
          <w:lang w:val="ro-RO" w:eastAsia="ja-JP"/>
        </w:rPr>
      </w:pPr>
      <w:r w:rsidRPr="00BC54C8">
        <w:rPr>
          <w:bCs/>
          <w:color w:val="auto"/>
          <w:lang w:val="ro-RO" w:eastAsia="ja-JP"/>
        </w:rPr>
        <w:t xml:space="preserve">nu a încălcat prevederile unui alt contract de </w:t>
      </w:r>
      <w:proofErr w:type="spellStart"/>
      <w:r w:rsidRPr="00BC54C8">
        <w:rPr>
          <w:bCs/>
          <w:color w:val="auto"/>
          <w:lang w:val="ro-RO" w:eastAsia="ja-JP"/>
        </w:rPr>
        <w:t>finanţare</w:t>
      </w:r>
      <w:proofErr w:type="spellEnd"/>
      <w:r w:rsidRPr="00BC54C8">
        <w:rPr>
          <w:bCs/>
          <w:color w:val="auto"/>
          <w:lang w:val="ro-RO" w:eastAsia="ja-JP"/>
        </w:rPr>
        <w:t xml:space="preserve"> încheiat anterior cu o autoritate contractantă;</w:t>
      </w:r>
    </w:p>
    <w:p w14:paraId="2A83E68D" w14:textId="77777777" w:rsidR="001D2587" w:rsidRPr="00BC54C8" w:rsidRDefault="001D2587" w:rsidP="00214575">
      <w:pPr>
        <w:pStyle w:val="WW-Default"/>
        <w:numPr>
          <w:ilvl w:val="0"/>
          <w:numId w:val="21"/>
        </w:numPr>
        <w:spacing w:line="276" w:lineRule="auto"/>
        <w:jc w:val="both"/>
        <w:rPr>
          <w:bCs/>
          <w:color w:val="auto"/>
          <w:lang w:val="ro-RO" w:eastAsia="ja-JP"/>
        </w:rPr>
      </w:pPr>
      <w:r w:rsidRPr="00BC54C8">
        <w:rPr>
          <w:lang w:val="ro-RO"/>
        </w:rPr>
        <w:t xml:space="preserve">nu au depășit plafonul de </w:t>
      </w:r>
      <w:proofErr w:type="spellStart"/>
      <w:r w:rsidRPr="00BC54C8">
        <w:rPr>
          <w:lang w:val="ro-RO"/>
        </w:rPr>
        <w:t>minimis</w:t>
      </w:r>
      <w:proofErr w:type="spellEnd"/>
      <w:r w:rsidRPr="00BC54C8">
        <w:rPr>
          <w:lang w:val="ro-RO"/>
        </w:rPr>
        <w:t xml:space="preserve"> de 300.000 euro pe durata ultimilor 3 ani pentru o întreprindere unică, așa cum este definită de Regulamentul UE nr. 2831/2023 al Comisiei din 13 decembrie 2023, privind aplicarea articolelor 107 și 108 din Tratatul privind funcționarea Uniunii Europene ajutoarelor de </w:t>
      </w:r>
      <w:proofErr w:type="spellStart"/>
      <w:r w:rsidRPr="00BC54C8">
        <w:rPr>
          <w:lang w:val="ro-RO"/>
        </w:rPr>
        <w:t>minimis</w:t>
      </w:r>
      <w:proofErr w:type="spellEnd"/>
      <w:r w:rsidRPr="00BC54C8">
        <w:rPr>
          <w:lang w:val="ro-RO"/>
        </w:rPr>
        <w:t>.</w:t>
      </w:r>
    </w:p>
    <w:p w14:paraId="21308BFC" w14:textId="77777777" w:rsidR="001D2587" w:rsidRPr="00BC54C8" w:rsidRDefault="001D2587" w:rsidP="001D2587">
      <w:pPr>
        <w:pStyle w:val="WW-Default"/>
        <w:spacing w:line="276" w:lineRule="auto"/>
        <w:ind w:left="720"/>
        <w:jc w:val="both"/>
        <w:rPr>
          <w:bCs/>
          <w:color w:val="auto"/>
          <w:lang w:val="ro-RO" w:eastAsia="ja-JP"/>
        </w:rPr>
      </w:pPr>
    </w:p>
    <w:p w14:paraId="5E771770" w14:textId="77777777" w:rsidR="001D2587" w:rsidRPr="00BC54C8" w:rsidRDefault="001D2587" w:rsidP="00214575">
      <w:pPr>
        <w:pStyle w:val="ListParagraph"/>
        <w:numPr>
          <w:ilvl w:val="0"/>
          <w:numId w:val="20"/>
        </w:numPr>
        <w:tabs>
          <w:tab w:val="left" w:pos="2355"/>
        </w:tabs>
        <w:spacing w:line="276" w:lineRule="auto"/>
        <w:jc w:val="both"/>
        <w:rPr>
          <w:b/>
          <w:bCs/>
        </w:rPr>
      </w:pPr>
      <w:r w:rsidRPr="00BC54C8">
        <w:rPr>
          <w:b/>
          <w:bCs/>
        </w:rPr>
        <w:t>Certificăm pe proprie răspundere că ........................................ (</w:t>
      </w:r>
      <w:r w:rsidRPr="00BC54C8">
        <w:rPr>
          <w:rFonts w:eastAsia="Calibri"/>
          <w:b/>
          <w:bCs/>
          <w:i/>
          <w:noProof/>
          <w:lang w:eastAsia="x-none"/>
        </w:rPr>
        <w:t>denumirea completă a întreprinderii)</w:t>
      </w:r>
      <w:r w:rsidRPr="00BC54C8">
        <w:rPr>
          <w:b/>
          <w:bCs/>
        </w:rPr>
        <w:t xml:space="preserve"> </w:t>
      </w:r>
      <w:r w:rsidRPr="00BC54C8">
        <w:rPr>
          <w:b/>
          <w:bCs/>
          <w:i/>
        </w:rPr>
        <w:t>nu se află în dificultate</w:t>
      </w:r>
      <w:r w:rsidRPr="00BC54C8">
        <w:rPr>
          <w:b/>
          <w:bCs/>
        </w:rPr>
        <w:t xml:space="preserve">, </w:t>
      </w:r>
      <w:proofErr w:type="spellStart"/>
      <w:r w:rsidRPr="00BC54C8">
        <w:rPr>
          <w:b/>
          <w:bCs/>
        </w:rPr>
        <w:t>şi</w:t>
      </w:r>
      <w:proofErr w:type="spellEnd"/>
      <w:r w:rsidRPr="00BC54C8">
        <w:rPr>
          <w:b/>
          <w:bCs/>
        </w:rPr>
        <w:t xml:space="preserve"> anume:</w:t>
      </w:r>
    </w:p>
    <w:p w14:paraId="19CB1C2D" w14:textId="77777777" w:rsidR="001D2587" w:rsidRPr="00BC54C8" w:rsidRDefault="001D2587" w:rsidP="00214575">
      <w:pPr>
        <w:pStyle w:val="ListParagraph"/>
        <w:numPr>
          <w:ilvl w:val="0"/>
          <w:numId w:val="22"/>
        </w:numPr>
        <w:spacing w:line="276" w:lineRule="auto"/>
        <w:jc w:val="both"/>
      </w:pPr>
      <w:r w:rsidRPr="00BC54C8">
        <w:t xml:space="preserve">În cazul unei societăți comerciale cu răspundere limitată (alta decât un IMM care există de mai puțin 3 ani), atunci când mai mult de jumătate din capitalul său social subscris a dispărut din cauza pierderilor acumulate. Această situație survine atunci când deducerea pierderilor acumulate din rezerve (și din toate celelalte elemente considerate în general </w:t>
      </w:r>
      <w:r w:rsidRPr="00BC54C8">
        <w:lastRenderedPageBreak/>
        <w:t>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iar „capital social” include, dacă este cazul, orice capital suplimentar;</w:t>
      </w:r>
    </w:p>
    <w:p w14:paraId="2004A0D3" w14:textId="77C89560" w:rsidR="001D2587" w:rsidRPr="00BC54C8" w:rsidRDefault="001D2587" w:rsidP="00214575">
      <w:pPr>
        <w:pStyle w:val="ListParagraph"/>
        <w:numPr>
          <w:ilvl w:val="0"/>
          <w:numId w:val="22"/>
        </w:numPr>
        <w:spacing w:line="276" w:lineRule="auto"/>
        <w:jc w:val="both"/>
      </w:pPr>
      <w:r w:rsidRPr="00BC54C8">
        <w:t>În cazul unei societăți comerciale în care cel puțin unii dintre asociați au răspundere nelimitată pentru creanțele societății (alta decât un IMM care există de mai puțin 3 ani). În sensul prezentei dispoziții, „o societate comercială în care cel puțin unii dintre asociați au răspundere nelimitată pentru creanțele societății” se referă în special la acele tipuri de societăți menționate în anexa II la Directiva 2013/34/UE;</w:t>
      </w:r>
    </w:p>
    <w:p w14:paraId="6C9A7426" w14:textId="77777777" w:rsidR="001D2587" w:rsidRPr="00BC54C8" w:rsidRDefault="001D2587" w:rsidP="00214575">
      <w:pPr>
        <w:pStyle w:val="ListParagraph"/>
        <w:numPr>
          <w:ilvl w:val="0"/>
          <w:numId w:val="22"/>
        </w:numPr>
        <w:spacing w:line="276" w:lineRule="auto"/>
        <w:jc w:val="both"/>
      </w:pPr>
      <w:r w:rsidRPr="00BC54C8">
        <w:t>Atunci când întreprinderea face obiectul unei proceduri colective de insolvență sau îndeplinește criteriile prevăzute în dreptul intern pentru ca o procedură colectivă de insolvență să fie deschisă la cererea creditorilor săi;</w:t>
      </w:r>
    </w:p>
    <w:p w14:paraId="7C66CA2A" w14:textId="77777777" w:rsidR="001D2587" w:rsidRPr="00BC54C8" w:rsidRDefault="001D2587" w:rsidP="00214575">
      <w:pPr>
        <w:pStyle w:val="ListParagraph"/>
        <w:numPr>
          <w:ilvl w:val="0"/>
          <w:numId w:val="22"/>
        </w:numPr>
        <w:spacing w:line="276" w:lineRule="auto"/>
        <w:jc w:val="both"/>
      </w:pPr>
      <w:r w:rsidRPr="00BC54C8">
        <w:t>Atunci când întreprinderea a primit ajutor pentru salvare și nu a rambursat încă împrumutul sau nu a încetat garanția sau a primit ajutoare pentru restructurare și face încă obiectul unui plan de restructurare.</w:t>
      </w:r>
    </w:p>
    <w:p w14:paraId="0E66B0E9" w14:textId="77777777" w:rsidR="001D2587" w:rsidRPr="00BC54C8" w:rsidRDefault="001D2587" w:rsidP="001D2587">
      <w:pPr>
        <w:spacing w:line="276" w:lineRule="auto"/>
        <w:ind w:firstLine="360"/>
        <w:jc w:val="both"/>
        <w:rPr>
          <w:sz w:val="12"/>
          <w:szCs w:val="12"/>
        </w:rPr>
      </w:pPr>
    </w:p>
    <w:p w14:paraId="149D93AB" w14:textId="77777777" w:rsidR="001D2587" w:rsidRPr="00BC54C8" w:rsidRDefault="001D2587" w:rsidP="00214575">
      <w:pPr>
        <w:pStyle w:val="ListParagraph"/>
        <w:numPr>
          <w:ilvl w:val="0"/>
          <w:numId w:val="20"/>
        </w:numPr>
        <w:tabs>
          <w:tab w:val="left" w:pos="2355"/>
        </w:tabs>
        <w:spacing w:line="276" w:lineRule="auto"/>
        <w:jc w:val="both"/>
      </w:pPr>
      <w:r w:rsidRPr="00BC54C8">
        <w:rPr>
          <w:b/>
          <w:bCs/>
        </w:rPr>
        <w:t xml:space="preserve">Certificăm pe proprie răspundere că </w:t>
      </w:r>
      <w:r w:rsidRPr="00BC54C8">
        <w:rPr>
          <w:b/>
          <w:bCs/>
          <w:noProof/>
        </w:rPr>
        <w:t xml:space="preserve">.................................. </w:t>
      </w:r>
      <w:r w:rsidRPr="00BC54C8">
        <w:rPr>
          <w:b/>
          <w:bCs/>
        </w:rPr>
        <w:t>(</w:t>
      </w:r>
      <w:r w:rsidRPr="00BC54C8">
        <w:rPr>
          <w:rFonts w:eastAsia="Calibri"/>
          <w:b/>
          <w:bCs/>
          <w:i/>
          <w:noProof/>
          <w:lang w:eastAsia="x-none"/>
        </w:rPr>
        <w:t>denumirea completă a întreprinderii)</w:t>
      </w:r>
      <w:r w:rsidRPr="00BC54C8">
        <w:t xml:space="preserve"> </w:t>
      </w:r>
      <w:bookmarkStart w:id="5" w:name="_Hlk195465550"/>
      <w:r w:rsidRPr="00BC54C8">
        <w:rPr>
          <w:rStyle w:val="tli1"/>
        </w:rPr>
        <w:t xml:space="preserve">nu a fost obiect al unui ordin de recuperare în urma unei decizii anterioare a Comisiei Europene privind declararea unui ajutor de stat ca fiind ilegal </w:t>
      </w:r>
      <w:proofErr w:type="spellStart"/>
      <w:r w:rsidRPr="00BC54C8">
        <w:rPr>
          <w:rStyle w:val="tli1"/>
        </w:rPr>
        <w:t>şi</w:t>
      </w:r>
      <w:proofErr w:type="spellEnd"/>
      <w:r w:rsidRPr="00BC54C8">
        <w:rPr>
          <w:rStyle w:val="tli1"/>
        </w:rPr>
        <w:t xml:space="preserve"> incompatibil cu piața comună sau, în cazul în care au făcut obiectul unei astfel de decizii, aceasta a fost deja executată și ajutorul a fost integral recuperat, inclusiv dobânda de recuperare aferentă</w:t>
      </w:r>
      <w:bookmarkEnd w:id="5"/>
      <w:r w:rsidRPr="00BC54C8">
        <w:rPr>
          <w:noProof/>
        </w:rPr>
        <w:t>.</w:t>
      </w:r>
    </w:p>
    <w:p w14:paraId="7C36C35C" w14:textId="77777777" w:rsidR="001D2587" w:rsidRPr="00BC54C8" w:rsidRDefault="001D2587" w:rsidP="001D2587">
      <w:pPr>
        <w:tabs>
          <w:tab w:val="left" w:pos="2355"/>
        </w:tabs>
        <w:spacing w:line="276" w:lineRule="auto"/>
        <w:ind w:left="720"/>
        <w:jc w:val="both"/>
        <w:rPr>
          <w:b/>
          <w:bCs/>
          <w:sz w:val="12"/>
          <w:szCs w:val="12"/>
        </w:rPr>
      </w:pPr>
    </w:p>
    <w:p w14:paraId="5BF1A21F" w14:textId="77777777" w:rsidR="001D2587" w:rsidRPr="00BC54C8" w:rsidRDefault="001D2587" w:rsidP="00214575">
      <w:pPr>
        <w:pStyle w:val="ListParagraph"/>
        <w:numPr>
          <w:ilvl w:val="0"/>
          <w:numId w:val="20"/>
        </w:numPr>
        <w:autoSpaceDE w:val="0"/>
        <w:autoSpaceDN w:val="0"/>
        <w:adjustRightInd w:val="0"/>
        <w:spacing w:line="276" w:lineRule="auto"/>
        <w:jc w:val="both"/>
      </w:pPr>
      <w:r w:rsidRPr="00BC54C8">
        <w:rPr>
          <w:b/>
          <w:bCs/>
        </w:rPr>
        <w:t>Certificăm pe proprie răspundere</w:t>
      </w:r>
      <w:r w:rsidRPr="00BC54C8">
        <w:t xml:space="preserve"> că în cazul constituirii unui consorțiului, nu pot exista întreprinderi care să exercite influențe asupra coordonatorului, ca acționari sau membri.</w:t>
      </w:r>
    </w:p>
    <w:p w14:paraId="5FE56949" w14:textId="77777777" w:rsidR="001D2587" w:rsidRPr="00BC54C8" w:rsidRDefault="001D2587" w:rsidP="001D2587">
      <w:pPr>
        <w:autoSpaceDE w:val="0"/>
        <w:autoSpaceDN w:val="0"/>
        <w:adjustRightInd w:val="0"/>
        <w:spacing w:line="276" w:lineRule="auto"/>
        <w:jc w:val="both"/>
        <w:rPr>
          <w:sz w:val="12"/>
          <w:szCs w:val="12"/>
        </w:rPr>
      </w:pPr>
    </w:p>
    <w:p w14:paraId="7F04F02E" w14:textId="6ECD0D2B" w:rsidR="001D2587" w:rsidRPr="00BC54C8" w:rsidRDefault="001D2587" w:rsidP="00214575">
      <w:pPr>
        <w:pStyle w:val="ListParagraph"/>
        <w:numPr>
          <w:ilvl w:val="0"/>
          <w:numId w:val="20"/>
        </w:numPr>
        <w:autoSpaceDE w:val="0"/>
        <w:autoSpaceDN w:val="0"/>
        <w:adjustRightInd w:val="0"/>
        <w:spacing w:line="276" w:lineRule="auto"/>
        <w:jc w:val="both"/>
        <w:rPr>
          <w:b/>
        </w:rPr>
      </w:pPr>
      <w:r w:rsidRPr="00BC54C8">
        <w:rPr>
          <w:b/>
          <w:bCs/>
        </w:rPr>
        <w:t xml:space="preserve">Certificăm pe proprie răspundere că </w:t>
      </w:r>
      <w:r w:rsidRPr="00BC54C8">
        <w:rPr>
          <w:b/>
          <w:bCs/>
          <w:noProof/>
        </w:rPr>
        <w:t xml:space="preserve">.................................. </w:t>
      </w:r>
      <w:r w:rsidRPr="00BC54C8">
        <w:rPr>
          <w:b/>
          <w:bCs/>
        </w:rPr>
        <w:t>(</w:t>
      </w:r>
      <w:r w:rsidRPr="00BC54C8">
        <w:rPr>
          <w:rFonts w:eastAsia="Calibri"/>
          <w:b/>
          <w:bCs/>
          <w:i/>
          <w:noProof/>
          <w:lang w:eastAsia="x-none"/>
        </w:rPr>
        <w:t xml:space="preserve">denumirea completă a întreprinderii) respectă prevederile </w:t>
      </w:r>
      <w:r w:rsidRPr="00BC54C8">
        <w:t xml:space="preserve">Regulamentul UE nr. 2831/2023 al Comisiei din 13 decembrie 2023, privind aplicarea articolelor 107 și 108 din Tratatul privind funcționarea Uniunii Europene ajutoarelor de </w:t>
      </w:r>
      <w:proofErr w:type="spellStart"/>
      <w:r w:rsidRPr="00BC54C8">
        <w:t>minimis</w:t>
      </w:r>
      <w:proofErr w:type="spellEnd"/>
      <w:r w:rsidRPr="00BC54C8">
        <w:t xml:space="preserve">, precum și </w:t>
      </w:r>
      <w:r w:rsidRPr="00BC54C8">
        <w:rPr>
          <w:rFonts w:eastAsia="Palatino Linotype"/>
          <w:lang w:eastAsia="en-US"/>
        </w:rPr>
        <w:t xml:space="preserve">Schema de ajutor de </w:t>
      </w:r>
      <w:proofErr w:type="spellStart"/>
      <w:r w:rsidRPr="00BC54C8">
        <w:rPr>
          <w:rFonts w:eastAsia="Palatino Linotype"/>
          <w:lang w:eastAsia="en-US"/>
        </w:rPr>
        <w:t>minimis</w:t>
      </w:r>
      <w:proofErr w:type="spellEnd"/>
      <w:r w:rsidRPr="00BC54C8">
        <w:rPr>
          <w:rFonts w:eastAsia="Palatino Linotype"/>
          <w:lang w:eastAsia="en-US"/>
        </w:rPr>
        <w:t xml:space="preserve"> “Ajutor de </w:t>
      </w:r>
      <w:proofErr w:type="spellStart"/>
      <w:r w:rsidRPr="00BC54C8">
        <w:rPr>
          <w:rFonts w:eastAsia="Palatino Linotype"/>
          <w:lang w:eastAsia="en-US"/>
        </w:rPr>
        <w:t>minimis</w:t>
      </w:r>
      <w:proofErr w:type="spellEnd"/>
      <w:r w:rsidRPr="00BC54C8">
        <w:rPr>
          <w:rFonts w:eastAsia="Palatino Linotype"/>
          <w:lang w:eastAsia="en-US"/>
        </w:rPr>
        <w:t xml:space="preserve"> pentru Vouchere (cecuri) de inovare”, aprobată prin</w:t>
      </w:r>
      <w:r w:rsidR="00A318D7" w:rsidRPr="00BC54C8">
        <w:rPr>
          <w:rFonts w:eastAsia="Palatino Linotype"/>
          <w:b/>
          <w:lang w:eastAsia="en-US"/>
        </w:rPr>
        <w:t xml:space="preserve"> ordinul MEC 6376/18.09.2025.</w:t>
      </w:r>
    </w:p>
    <w:p w14:paraId="7B7F0CAB" w14:textId="77777777" w:rsidR="001D2587" w:rsidRPr="00BC54C8" w:rsidRDefault="001D2587" w:rsidP="001D2587">
      <w:pPr>
        <w:pStyle w:val="ListParagraph"/>
        <w:rPr>
          <w:rFonts w:eastAsia="Palatino Linotype"/>
          <w:sz w:val="12"/>
          <w:szCs w:val="12"/>
          <w:highlight w:val="green"/>
          <w:lang w:eastAsia="en-US"/>
        </w:rPr>
      </w:pPr>
    </w:p>
    <w:p w14:paraId="5415F4FB" w14:textId="77777777" w:rsidR="001D2587" w:rsidRPr="00BC54C8" w:rsidRDefault="001D2587" w:rsidP="001D2587">
      <w:pPr>
        <w:autoSpaceDE w:val="0"/>
        <w:autoSpaceDN w:val="0"/>
        <w:adjustRightInd w:val="0"/>
        <w:spacing w:line="276" w:lineRule="auto"/>
        <w:jc w:val="both"/>
        <w:rPr>
          <w:b/>
        </w:rPr>
      </w:pPr>
      <w:proofErr w:type="spellStart"/>
      <w:r w:rsidRPr="00BC54C8">
        <w:rPr>
          <w:b/>
        </w:rPr>
        <w:t>Declaraţie</w:t>
      </w:r>
      <w:proofErr w:type="spellEnd"/>
      <w:r w:rsidRPr="00BC54C8">
        <w:rPr>
          <w:b/>
        </w:rPr>
        <w:t xml:space="preserve"> pe proprie răspundere, sub </w:t>
      </w:r>
      <w:proofErr w:type="spellStart"/>
      <w:r w:rsidRPr="00BC54C8">
        <w:rPr>
          <w:b/>
        </w:rPr>
        <w:t>sancţiunile</w:t>
      </w:r>
      <w:proofErr w:type="spellEnd"/>
      <w:r w:rsidRPr="00BC54C8">
        <w:rPr>
          <w:b/>
        </w:rPr>
        <w:t xml:space="preserve"> aplicate faptei de fals în acte publice</w:t>
      </w:r>
    </w:p>
    <w:p w14:paraId="69641A92" w14:textId="77777777" w:rsidR="001D2587" w:rsidRPr="00BC54C8" w:rsidRDefault="001D2587" w:rsidP="001D2587">
      <w:pPr>
        <w:spacing w:line="360" w:lineRule="auto"/>
        <w:ind w:right="49" w:hanging="2"/>
        <w:rPr>
          <w:i/>
        </w:rPr>
      </w:pPr>
    </w:p>
    <w:p w14:paraId="405C47A1" w14:textId="77777777" w:rsidR="001D2587" w:rsidRPr="00BC54C8" w:rsidRDefault="001D2587" w:rsidP="001D2587">
      <w:pPr>
        <w:ind w:right="-70" w:hanging="2"/>
        <w:rPr>
          <w:bCs/>
        </w:rPr>
      </w:pPr>
      <w:r w:rsidRPr="00BC54C8">
        <w:rPr>
          <w:bCs/>
        </w:rPr>
        <w:t>Data:</w:t>
      </w:r>
      <w:r w:rsidRPr="00BC54C8">
        <w:rPr>
          <w:bCs/>
        </w:rPr>
        <w:tab/>
      </w:r>
      <w:r w:rsidRPr="00BC54C8">
        <w:rPr>
          <w:bCs/>
        </w:rPr>
        <w:tab/>
      </w:r>
      <w:r w:rsidRPr="00BC54C8">
        <w:rPr>
          <w:bCs/>
        </w:rPr>
        <w:tab/>
      </w:r>
      <w:r w:rsidRPr="00BC54C8">
        <w:rPr>
          <w:bCs/>
        </w:rPr>
        <w:tab/>
      </w:r>
      <w:r w:rsidRPr="00BC54C8">
        <w:rPr>
          <w:bCs/>
        </w:rPr>
        <w:tab/>
        <w:t xml:space="preserve">                          </w:t>
      </w:r>
      <w:r w:rsidRPr="00BC54C8">
        <w:rPr>
          <w:bCs/>
        </w:rPr>
        <w:tab/>
        <w:t xml:space="preserve"> </w:t>
      </w:r>
    </w:p>
    <w:p w14:paraId="2F34B73E" w14:textId="77777777" w:rsidR="001D2587" w:rsidRPr="00BC54C8" w:rsidRDefault="001D2587" w:rsidP="001D2587">
      <w:pPr>
        <w:ind w:right="-72"/>
        <w:rPr>
          <w:bCs/>
        </w:rPr>
      </w:pPr>
      <w:r w:rsidRPr="00BC54C8">
        <w:rPr>
          <w:bCs/>
        </w:rPr>
        <w:t>Reprezentant legal</w:t>
      </w:r>
    </w:p>
    <w:p w14:paraId="14669181" w14:textId="77777777" w:rsidR="001D2587" w:rsidRPr="00BC54C8" w:rsidRDefault="001D2587" w:rsidP="001D2587">
      <w:pPr>
        <w:ind w:right="-72"/>
        <w:rPr>
          <w:bCs/>
        </w:rPr>
      </w:pPr>
      <w:r w:rsidRPr="00BC54C8">
        <w:rPr>
          <w:bCs/>
          <w:color w:val="7F7F7F" w:themeColor="text1" w:themeTint="80"/>
        </w:rPr>
        <w:t>(Numele și prenumele)</w:t>
      </w:r>
      <w:r w:rsidRPr="00BC54C8">
        <w:rPr>
          <w:bCs/>
          <w:color w:val="7F7F7F" w:themeColor="text1" w:themeTint="80"/>
        </w:rPr>
        <w:tab/>
      </w:r>
      <w:r w:rsidRPr="00BC54C8">
        <w:rPr>
          <w:bCs/>
          <w:color w:val="7F7F7F" w:themeColor="text1" w:themeTint="80"/>
        </w:rPr>
        <w:tab/>
      </w:r>
      <w:r w:rsidRPr="00BC54C8">
        <w:rPr>
          <w:bCs/>
          <w:color w:val="7F7F7F" w:themeColor="text1" w:themeTint="80"/>
        </w:rPr>
        <w:tab/>
      </w:r>
      <w:r w:rsidRPr="00BC54C8">
        <w:rPr>
          <w:bCs/>
          <w:color w:val="7F7F7F" w:themeColor="text1" w:themeTint="80"/>
        </w:rPr>
        <w:tab/>
      </w:r>
    </w:p>
    <w:p w14:paraId="3DE8BC62" w14:textId="77777777" w:rsidR="001D2587" w:rsidRPr="00BC54C8" w:rsidRDefault="001D2587" w:rsidP="001D2587">
      <w:pPr>
        <w:ind w:right="-70" w:hanging="2"/>
        <w:rPr>
          <w:bCs/>
          <w:i/>
        </w:rPr>
      </w:pPr>
      <w:r w:rsidRPr="00BC54C8">
        <w:rPr>
          <w:bCs/>
          <w:i/>
        </w:rPr>
        <w:t>Semnătura:</w:t>
      </w:r>
      <w:r w:rsidRPr="00BC54C8">
        <w:rPr>
          <w:bCs/>
          <w:i/>
        </w:rPr>
        <w:tab/>
      </w:r>
    </w:p>
    <w:p w14:paraId="248FD01F" w14:textId="77777777" w:rsidR="001D2587" w:rsidRPr="00BC54C8" w:rsidRDefault="001D2587" w:rsidP="001D2587">
      <w:pPr>
        <w:spacing w:line="276" w:lineRule="auto"/>
        <w:jc w:val="both"/>
      </w:pPr>
    </w:p>
    <w:p w14:paraId="3C300AE8" w14:textId="7E4566C4" w:rsidR="001D2587" w:rsidRPr="00BC54C8" w:rsidRDefault="001D2587" w:rsidP="001D2587">
      <w:pPr>
        <w:rPr>
          <w:b/>
          <w:szCs w:val="20"/>
          <w:lang w:eastAsia="x-none"/>
        </w:rPr>
      </w:pPr>
      <w:bookmarkStart w:id="6" w:name="_Hlk195468333"/>
    </w:p>
    <w:bookmarkEnd w:id="6"/>
    <w:sectPr w:rsidR="001D2587" w:rsidRPr="00BC54C8" w:rsidSect="005D618E">
      <w:headerReference w:type="even" r:id="rId8"/>
      <w:headerReference w:type="default" r:id="rId9"/>
      <w:footerReference w:type="even" r:id="rId10"/>
      <w:footerReference w:type="default" r:id="rId11"/>
      <w:headerReference w:type="first" r:id="rId12"/>
      <w:footerReference w:type="first" r:id="rId13"/>
      <w:pgSz w:w="12240" w:h="15840"/>
      <w:pgMar w:top="1134" w:right="118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9D8E2" w14:textId="77777777" w:rsidR="00CC237E" w:rsidRDefault="00CC237E" w:rsidP="007A4696">
      <w:r>
        <w:separator/>
      </w:r>
    </w:p>
  </w:endnote>
  <w:endnote w:type="continuationSeparator" w:id="0">
    <w:p w14:paraId="4909391D" w14:textId="77777777" w:rsidR="00CC237E" w:rsidRDefault="00CC237E" w:rsidP="007A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EF5B" w14:textId="77777777" w:rsidR="00D37512" w:rsidRDefault="00D37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45F7" w14:textId="35B56B91" w:rsidR="00700A5F" w:rsidRDefault="007123F6" w:rsidP="007123F6">
    <w:pPr>
      <w:pStyle w:val="Footer"/>
    </w:pPr>
    <w:r>
      <w:t xml:space="preserve">                                             </w:t>
    </w:r>
    <w:r w:rsidR="00F8446F">
      <w:t xml:space="preserve">                   </w:t>
    </w:r>
    <w:r w:rsidR="00700A5F" w:rsidRPr="004E3A18">
      <w:t>PN-IV-INO-CI</w:t>
    </w:r>
    <w:r w:rsidR="00700A5F">
      <w:t>-202</w:t>
    </w:r>
    <w:r w:rsidR="004728ED">
      <w:t>5</w:t>
    </w:r>
    <w:r w:rsidR="003C2682" w:rsidRPr="007123F6">
      <w:t>-1</w:t>
    </w:r>
    <w:r w:rsidR="00700A5F" w:rsidRPr="007123F6">
      <w:t xml:space="preserve">                   </w:t>
    </w:r>
    <w:r>
      <w:t xml:space="preserve">                           </w:t>
    </w:r>
    <w:r w:rsidR="00700A5F" w:rsidRPr="007123F6">
      <w:t xml:space="preserve">             </w:t>
    </w:r>
    <w:sdt>
      <w:sdtPr>
        <w:id w:val="-1261061730"/>
        <w:docPartObj>
          <w:docPartGallery w:val="Page Numbers (Bottom of Page)"/>
          <w:docPartUnique/>
        </w:docPartObj>
      </w:sdtPr>
      <w:sdtEndPr>
        <w:rPr>
          <w:noProof/>
        </w:rPr>
      </w:sdtEndPr>
      <w:sdtContent>
        <w:r w:rsidR="00700A5F">
          <w:fldChar w:fldCharType="begin"/>
        </w:r>
        <w:r w:rsidR="00700A5F">
          <w:instrText xml:space="preserve"> PAGE   \* MERGEFORMAT </w:instrText>
        </w:r>
        <w:r w:rsidR="00700A5F">
          <w:fldChar w:fldCharType="separate"/>
        </w:r>
        <w:r w:rsidR="002D02B2">
          <w:rPr>
            <w:noProof/>
          </w:rPr>
          <w:t>6</w:t>
        </w:r>
        <w:r w:rsidR="00700A5F">
          <w:rPr>
            <w:noProof/>
          </w:rPr>
          <w:fldChar w:fldCharType="end"/>
        </w:r>
      </w:sdtContent>
    </w:sdt>
  </w:p>
  <w:p w14:paraId="6013B6E5" w14:textId="77777777" w:rsidR="00700A5F" w:rsidRDefault="00700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37DE" w14:textId="77777777" w:rsidR="00D37512" w:rsidRDefault="00D37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5F43" w14:textId="77777777" w:rsidR="00CC237E" w:rsidRDefault="00CC237E" w:rsidP="007A4696">
      <w:r>
        <w:separator/>
      </w:r>
    </w:p>
  </w:footnote>
  <w:footnote w:type="continuationSeparator" w:id="0">
    <w:p w14:paraId="07689CCA" w14:textId="77777777" w:rsidR="00CC237E" w:rsidRDefault="00CC237E" w:rsidP="007A4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837B" w14:textId="77777777" w:rsidR="00D37512" w:rsidRDefault="00D37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66D2" w14:textId="77777777" w:rsidR="00D37512" w:rsidRDefault="00D37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1415" w14:textId="77777777" w:rsidR="00D37512" w:rsidRDefault="00D37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17C"/>
    <w:multiLevelType w:val="hybridMultilevel"/>
    <w:tmpl w:val="FD62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15FFA"/>
    <w:multiLevelType w:val="hybridMultilevel"/>
    <w:tmpl w:val="83467804"/>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2265A"/>
    <w:multiLevelType w:val="hybridMultilevel"/>
    <w:tmpl w:val="20522CA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3B076A8"/>
    <w:multiLevelType w:val="hybridMultilevel"/>
    <w:tmpl w:val="99E8E582"/>
    <w:lvl w:ilvl="0" w:tplc="65A0245A">
      <w:numFmt w:val="bullet"/>
      <w:lvlText w:val="-"/>
      <w:lvlJc w:val="left"/>
      <w:pPr>
        <w:ind w:left="720" w:hanging="360"/>
      </w:pPr>
      <w:rPr>
        <w:rFonts w:ascii="Calibri" w:eastAsia="Calibri" w:hAnsi="Calibri" w:cs="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4AC2D59"/>
    <w:multiLevelType w:val="hybridMultilevel"/>
    <w:tmpl w:val="6A00E9DE"/>
    <w:lvl w:ilvl="0" w:tplc="4C585868">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0B0268"/>
    <w:multiLevelType w:val="hybridMultilevel"/>
    <w:tmpl w:val="21DE8B30"/>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A09E1"/>
    <w:multiLevelType w:val="hybridMultilevel"/>
    <w:tmpl w:val="4BE4F628"/>
    <w:lvl w:ilvl="0" w:tplc="DFAA3C94">
      <w:start w:val="1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BC16B4E"/>
    <w:multiLevelType w:val="hybridMultilevel"/>
    <w:tmpl w:val="CA1057BE"/>
    <w:lvl w:ilvl="0" w:tplc="65A0245A">
      <w:numFmt w:val="bullet"/>
      <w:lvlText w:val="-"/>
      <w:lvlJc w:val="left"/>
      <w:pPr>
        <w:ind w:left="720" w:hanging="360"/>
      </w:pPr>
      <w:rPr>
        <w:rFonts w:ascii="Calibri" w:eastAsia="Calibri" w:hAnsi="Calibri" w:cs="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C576850"/>
    <w:multiLevelType w:val="hybridMultilevel"/>
    <w:tmpl w:val="0610F346"/>
    <w:lvl w:ilvl="0" w:tplc="DFAA3C94">
      <w:start w:val="1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30379A"/>
    <w:multiLevelType w:val="hybridMultilevel"/>
    <w:tmpl w:val="28E6556A"/>
    <w:lvl w:ilvl="0" w:tplc="6F70A47E">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9417BC"/>
    <w:multiLevelType w:val="hybridMultilevel"/>
    <w:tmpl w:val="88C6B8DA"/>
    <w:lvl w:ilvl="0" w:tplc="0418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532BC"/>
    <w:multiLevelType w:val="multilevel"/>
    <w:tmpl w:val="005E86FA"/>
    <w:lvl w:ilvl="0">
      <w:start w:val="1"/>
      <w:numFmt w:val="decimal"/>
      <w:lvlText w:val="%1."/>
      <w:lvlJc w:val="left"/>
      <w:pPr>
        <w:ind w:left="1506" w:hanging="360"/>
      </w:pPr>
      <w:rPr>
        <w:rFonts w:hint="default"/>
      </w:rPr>
    </w:lvl>
    <w:lvl w:ilvl="1">
      <w:start w:val="2"/>
      <w:numFmt w:val="decimal"/>
      <w:isLgl/>
      <w:lvlText w:val="%1.%2"/>
      <w:lvlJc w:val="left"/>
      <w:pPr>
        <w:ind w:left="150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12" w15:restartNumberingAfterBreak="0">
    <w:nsid w:val="33E646F9"/>
    <w:multiLevelType w:val="hybridMultilevel"/>
    <w:tmpl w:val="08AAE2C4"/>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AB158F5"/>
    <w:multiLevelType w:val="hybridMultilevel"/>
    <w:tmpl w:val="F3CA39AA"/>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015F6"/>
    <w:multiLevelType w:val="hybridMultilevel"/>
    <w:tmpl w:val="927AB52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52A1593"/>
    <w:multiLevelType w:val="hybridMultilevel"/>
    <w:tmpl w:val="94446838"/>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8D02666"/>
    <w:multiLevelType w:val="hybridMultilevel"/>
    <w:tmpl w:val="9626C012"/>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15CAB"/>
    <w:multiLevelType w:val="hybridMultilevel"/>
    <w:tmpl w:val="9F02AEE6"/>
    <w:lvl w:ilvl="0" w:tplc="BDF87812">
      <w:start w:val="3"/>
      <w:numFmt w:val="bullet"/>
      <w:lvlText w:val="-"/>
      <w:lvlJc w:val="left"/>
      <w:pPr>
        <w:tabs>
          <w:tab w:val="num" w:pos="720"/>
        </w:tabs>
        <w:ind w:left="720" w:hanging="360"/>
      </w:pPr>
      <w:rPr>
        <w:rFonts w:ascii="Times New Roman" w:eastAsia="Times New Roman" w:hAnsi="Times New Roman" w:cs="Times New Roman" w:hint="default"/>
      </w:rPr>
    </w:lvl>
    <w:lvl w:ilvl="1" w:tplc="BDF8781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5763F"/>
    <w:multiLevelType w:val="hybridMultilevel"/>
    <w:tmpl w:val="6206E60E"/>
    <w:lvl w:ilvl="0" w:tplc="4712D474">
      <w:start w:val="1"/>
      <w:numFmt w:val="decimal"/>
      <w:lvlText w:val="%1."/>
      <w:lvlJc w:val="left"/>
      <w:pPr>
        <w:ind w:left="644" w:hanging="360"/>
      </w:pPr>
      <w:rPr>
        <w:rFonts w:hint="default"/>
        <w:b/>
        <w:bCs/>
        <w:color w:val="auto"/>
      </w:rPr>
    </w:lvl>
    <w:lvl w:ilvl="1" w:tplc="5BB0CD7E">
      <w:start w:val="1"/>
      <w:numFmt w:val="lowerLetter"/>
      <w:lvlText w:val="%2."/>
      <w:lvlJc w:val="left"/>
      <w:pPr>
        <w:ind w:left="1440" w:hanging="360"/>
      </w:pPr>
      <w:rPr>
        <w:b w:val="0"/>
        <w:bCs w:val="0"/>
        <w:i w:val="0"/>
        <w:iCs w:val="0"/>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C311D"/>
    <w:multiLevelType w:val="multilevel"/>
    <w:tmpl w:val="51324F00"/>
    <w:lvl w:ilvl="0">
      <w:start w:val="1"/>
      <w:numFmt w:val="decimal"/>
      <w:lvlText w:val="%1."/>
      <w:lvlJc w:val="left"/>
      <w:pPr>
        <w:ind w:left="1004" w:hanging="360"/>
      </w:pPr>
    </w:lvl>
    <w:lvl w:ilvl="1">
      <w:start w:val="1"/>
      <w:numFmt w:val="decimal"/>
      <w:isLgl/>
      <w:lvlText w:val="%1.%2"/>
      <w:lvlJc w:val="left"/>
      <w:pPr>
        <w:ind w:left="1424" w:hanging="420"/>
      </w:pPr>
      <w:rPr>
        <w:rFonts w:eastAsiaTheme="majorEastAsia" w:cstheme="majorBidi" w:hint="default"/>
        <w:b/>
      </w:rPr>
    </w:lvl>
    <w:lvl w:ilvl="2">
      <w:start w:val="1"/>
      <w:numFmt w:val="decimal"/>
      <w:isLgl/>
      <w:lvlText w:val="%1.%2.%3"/>
      <w:lvlJc w:val="left"/>
      <w:pPr>
        <w:ind w:left="2084" w:hanging="720"/>
      </w:pPr>
      <w:rPr>
        <w:rFonts w:eastAsiaTheme="majorEastAsia" w:cstheme="majorBidi" w:hint="default"/>
        <w:b/>
      </w:rPr>
    </w:lvl>
    <w:lvl w:ilvl="3">
      <w:start w:val="1"/>
      <w:numFmt w:val="decimal"/>
      <w:isLgl/>
      <w:lvlText w:val="%1.%2.%3.%4"/>
      <w:lvlJc w:val="left"/>
      <w:pPr>
        <w:ind w:left="2444" w:hanging="720"/>
      </w:pPr>
      <w:rPr>
        <w:rFonts w:eastAsiaTheme="majorEastAsia" w:cstheme="majorBidi" w:hint="default"/>
        <w:b/>
      </w:rPr>
    </w:lvl>
    <w:lvl w:ilvl="4">
      <w:start w:val="1"/>
      <w:numFmt w:val="decimal"/>
      <w:isLgl/>
      <w:lvlText w:val="%1.%2.%3.%4.%5"/>
      <w:lvlJc w:val="left"/>
      <w:pPr>
        <w:ind w:left="3164" w:hanging="1080"/>
      </w:pPr>
      <w:rPr>
        <w:rFonts w:eastAsiaTheme="majorEastAsia" w:cstheme="majorBidi" w:hint="default"/>
        <w:b/>
      </w:rPr>
    </w:lvl>
    <w:lvl w:ilvl="5">
      <w:start w:val="1"/>
      <w:numFmt w:val="decimal"/>
      <w:isLgl/>
      <w:lvlText w:val="%1.%2.%3.%4.%5.%6"/>
      <w:lvlJc w:val="left"/>
      <w:pPr>
        <w:ind w:left="3524" w:hanging="1080"/>
      </w:pPr>
      <w:rPr>
        <w:rFonts w:eastAsiaTheme="majorEastAsia" w:cstheme="majorBidi" w:hint="default"/>
        <w:b/>
      </w:rPr>
    </w:lvl>
    <w:lvl w:ilvl="6">
      <w:start w:val="1"/>
      <w:numFmt w:val="decimal"/>
      <w:isLgl/>
      <w:lvlText w:val="%1.%2.%3.%4.%5.%6.%7"/>
      <w:lvlJc w:val="left"/>
      <w:pPr>
        <w:ind w:left="4244" w:hanging="1440"/>
      </w:pPr>
      <w:rPr>
        <w:rFonts w:eastAsiaTheme="majorEastAsia" w:cstheme="majorBidi" w:hint="default"/>
        <w:b/>
      </w:rPr>
    </w:lvl>
    <w:lvl w:ilvl="7">
      <w:start w:val="1"/>
      <w:numFmt w:val="decimal"/>
      <w:isLgl/>
      <w:lvlText w:val="%1.%2.%3.%4.%5.%6.%7.%8"/>
      <w:lvlJc w:val="left"/>
      <w:pPr>
        <w:ind w:left="4604" w:hanging="1440"/>
      </w:pPr>
      <w:rPr>
        <w:rFonts w:eastAsiaTheme="majorEastAsia" w:cstheme="majorBidi" w:hint="default"/>
        <w:b/>
      </w:rPr>
    </w:lvl>
    <w:lvl w:ilvl="8">
      <w:start w:val="1"/>
      <w:numFmt w:val="decimal"/>
      <w:isLgl/>
      <w:lvlText w:val="%1.%2.%3.%4.%5.%6.%7.%8.%9"/>
      <w:lvlJc w:val="left"/>
      <w:pPr>
        <w:ind w:left="5324" w:hanging="1800"/>
      </w:pPr>
      <w:rPr>
        <w:rFonts w:eastAsiaTheme="majorEastAsia" w:cstheme="majorBidi" w:hint="default"/>
        <w:b/>
      </w:rPr>
    </w:lvl>
  </w:abstractNum>
  <w:abstractNum w:abstractNumId="20" w15:restartNumberingAfterBreak="0">
    <w:nsid w:val="56664F45"/>
    <w:multiLevelType w:val="hybridMultilevel"/>
    <w:tmpl w:val="BE181218"/>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94E5EDC"/>
    <w:multiLevelType w:val="hybridMultilevel"/>
    <w:tmpl w:val="F716C53A"/>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5AAE070B"/>
    <w:multiLevelType w:val="hybridMultilevel"/>
    <w:tmpl w:val="FA0886B8"/>
    <w:lvl w:ilvl="0" w:tplc="3462F322">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C4759D"/>
    <w:multiLevelType w:val="hybridMultilevel"/>
    <w:tmpl w:val="2ADA4B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FA32F55"/>
    <w:multiLevelType w:val="hybridMultilevel"/>
    <w:tmpl w:val="3BAA6858"/>
    <w:lvl w:ilvl="0" w:tplc="DFAA3C94">
      <w:start w:val="1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44A35A0"/>
    <w:multiLevelType w:val="hybridMultilevel"/>
    <w:tmpl w:val="06E4DD80"/>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355E9"/>
    <w:multiLevelType w:val="hybridMultilevel"/>
    <w:tmpl w:val="05E0D73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6C695460"/>
    <w:multiLevelType w:val="hybridMultilevel"/>
    <w:tmpl w:val="7BB4281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D4A7F77"/>
    <w:multiLevelType w:val="hybridMultilevel"/>
    <w:tmpl w:val="9B4419C0"/>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90DC9"/>
    <w:multiLevelType w:val="hybridMultilevel"/>
    <w:tmpl w:val="1A2A12E8"/>
    <w:lvl w:ilvl="0" w:tplc="1A22DDF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855919"/>
    <w:multiLevelType w:val="hybridMultilevel"/>
    <w:tmpl w:val="D01C6B4C"/>
    <w:lvl w:ilvl="0" w:tplc="0388DBAA">
      <w:start w:val="2"/>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3141D88"/>
    <w:multiLevelType w:val="hybridMultilevel"/>
    <w:tmpl w:val="49F479F6"/>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B41FF6"/>
    <w:multiLevelType w:val="hybridMultilevel"/>
    <w:tmpl w:val="52BA351E"/>
    <w:lvl w:ilvl="0" w:tplc="1A22DDF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35" w15:restartNumberingAfterBreak="0">
    <w:nsid w:val="76B71C79"/>
    <w:multiLevelType w:val="hybridMultilevel"/>
    <w:tmpl w:val="28C201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7280833"/>
    <w:multiLevelType w:val="hybridMultilevel"/>
    <w:tmpl w:val="629C9084"/>
    <w:lvl w:ilvl="0" w:tplc="0388DBAA">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200482"/>
    <w:multiLevelType w:val="hybridMultilevel"/>
    <w:tmpl w:val="3A4A7AB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4"/>
  </w:num>
  <w:num w:numId="2">
    <w:abstractNumId w:val="19"/>
  </w:num>
  <w:num w:numId="3">
    <w:abstractNumId w:val="33"/>
  </w:num>
  <w:num w:numId="4">
    <w:abstractNumId w:val="20"/>
  </w:num>
  <w:num w:numId="5">
    <w:abstractNumId w:val="8"/>
  </w:num>
  <w:num w:numId="6">
    <w:abstractNumId w:val="24"/>
  </w:num>
  <w:num w:numId="7">
    <w:abstractNumId w:val="6"/>
  </w:num>
  <w:num w:numId="8">
    <w:abstractNumId w:val="11"/>
  </w:num>
  <w:num w:numId="9">
    <w:abstractNumId w:val="35"/>
  </w:num>
  <w:num w:numId="10">
    <w:abstractNumId w:val="2"/>
  </w:num>
  <w:num w:numId="11">
    <w:abstractNumId w:val="14"/>
  </w:num>
  <w:num w:numId="12">
    <w:abstractNumId w:val="17"/>
  </w:num>
  <w:num w:numId="13">
    <w:abstractNumId w:val="27"/>
  </w:num>
  <w:num w:numId="14">
    <w:abstractNumId w:val="28"/>
  </w:num>
  <w:num w:numId="15">
    <w:abstractNumId w:val="4"/>
  </w:num>
  <w:num w:numId="16">
    <w:abstractNumId w:val="7"/>
  </w:num>
  <w:num w:numId="17">
    <w:abstractNumId w:val="9"/>
  </w:num>
  <w:num w:numId="18">
    <w:abstractNumId w:val="26"/>
  </w:num>
  <w:num w:numId="19">
    <w:abstractNumId w:val="30"/>
  </w:num>
  <w:num w:numId="20">
    <w:abstractNumId w:val="37"/>
  </w:num>
  <w:num w:numId="21">
    <w:abstractNumId w:val="29"/>
  </w:num>
  <w:num w:numId="22">
    <w:abstractNumId w:val="21"/>
  </w:num>
  <w:num w:numId="23">
    <w:abstractNumId w:val="23"/>
  </w:num>
  <w:num w:numId="24">
    <w:abstractNumId w:val="12"/>
  </w:num>
  <w:num w:numId="25">
    <w:abstractNumId w:val="25"/>
  </w:num>
  <w:num w:numId="26">
    <w:abstractNumId w:val="16"/>
  </w:num>
  <w:num w:numId="27">
    <w:abstractNumId w:val="32"/>
  </w:num>
  <w:num w:numId="28">
    <w:abstractNumId w:val="1"/>
  </w:num>
  <w:num w:numId="29">
    <w:abstractNumId w:val="13"/>
  </w:num>
  <w:num w:numId="30">
    <w:abstractNumId w:val="15"/>
  </w:num>
  <w:num w:numId="31">
    <w:abstractNumId w:val="5"/>
  </w:num>
  <w:num w:numId="32">
    <w:abstractNumId w:val="31"/>
  </w:num>
  <w:num w:numId="33">
    <w:abstractNumId w:val="0"/>
  </w:num>
  <w:num w:numId="34">
    <w:abstractNumId w:val="36"/>
  </w:num>
  <w:num w:numId="35">
    <w:abstractNumId w:val="18"/>
  </w:num>
  <w:num w:numId="36">
    <w:abstractNumId w:val="3"/>
  </w:num>
  <w:num w:numId="37">
    <w:abstractNumId w:val="22"/>
  </w:num>
  <w:num w:numId="38">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8E"/>
    <w:rsid w:val="000118D7"/>
    <w:rsid w:val="00016105"/>
    <w:rsid w:val="000229C4"/>
    <w:rsid w:val="00027433"/>
    <w:rsid w:val="0003057D"/>
    <w:rsid w:val="00032E31"/>
    <w:rsid w:val="00034779"/>
    <w:rsid w:val="00034A80"/>
    <w:rsid w:val="00035150"/>
    <w:rsid w:val="00043028"/>
    <w:rsid w:val="00056909"/>
    <w:rsid w:val="00072B8E"/>
    <w:rsid w:val="00072EA8"/>
    <w:rsid w:val="000753F0"/>
    <w:rsid w:val="00075D7E"/>
    <w:rsid w:val="00080423"/>
    <w:rsid w:val="000817D8"/>
    <w:rsid w:val="0008540F"/>
    <w:rsid w:val="00092078"/>
    <w:rsid w:val="00094FF9"/>
    <w:rsid w:val="00096CAD"/>
    <w:rsid w:val="0009700F"/>
    <w:rsid w:val="000A1F0E"/>
    <w:rsid w:val="000A3DB7"/>
    <w:rsid w:val="000A632B"/>
    <w:rsid w:val="000A6CC1"/>
    <w:rsid w:val="000B1771"/>
    <w:rsid w:val="000B28D1"/>
    <w:rsid w:val="000B47F4"/>
    <w:rsid w:val="000B4DCA"/>
    <w:rsid w:val="000B6899"/>
    <w:rsid w:val="000C34D3"/>
    <w:rsid w:val="000C3E79"/>
    <w:rsid w:val="000C5C30"/>
    <w:rsid w:val="000D02B6"/>
    <w:rsid w:val="000D1534"/>
    <w:rsid w:val="000D291E"/>
    <w:rsid w:val="000D4F26"/>
    <w:rsid w:val="000E4F17"/>
    <w:rsid w:val="000F33EA"/>
    <w:rsid w:val="000F36DA"/>
    <w:rsid w:val="000F3909"/>
    <w:rsid w:val="00100FD4"/>
    <w:rsid w:val="00101527"/>
    <w:rsid w:val="001028DA"/>
    <w:rsid w:val="00105442"/>
    <w:rsid w:val="00110B71"/>
    <w:rsid w:val="00111D30"/>
    <w:rsid w:val="001149C3"/>
    <w:rsid w:val="001244FA"/>
    <w:rsid w:val="001319DD"/>
    <w:rsid w:val="00134847"/>
    <w:rsid w:val="00134EFF"/>
    <w:rsid w:val="00136722"/>
    <w:rsid w:val="00143676"/>
    <w:rsid w:val="0014543D"/>
    <w:rsid w:val="00150522"/>
    <w:rsid w:val="00152D26"/>
    <w:rsid w:val="00154608"/>
    <w:rsid w:val="001558BB"/>
    <w:rsid w:val="00157211"/>
    <w:rsid w:val="001626AD"/>
    <w:rsid w:val="00167C56"/>
    <w:rsid w:val="00172381"/>
    <w:rsid w:val="001756BF"/>
    <w:rsid w:val="00184A60"/>
    <w:rsid w:val="001919DF"/>
    <w:rsid w:val="00193583"/>
    <w:rsid w:val="001A13E1"/>
    <w:rsid w:val="001A2B94"/>
    <w:rsid w:val="001B1897"/>
    <w:rsid w:val="001B503F"/>
    <w:rsid w:val="001B5840"/>
    <w:rsid w:val="001C0EEE"/>
    <w:rsid w:val="001C4A47"/>
    <w:rsid w:val="001C6B1D"/>
    <w:rsid w:val="001D2587"/>
    <w:rsid w:val="001D6415"/>
    <w:rsid w:val="001F328B"/>
    <w:rsid w:val="001F4C71"/>
    <w:rsid w:val="001F7B85"/>
    <w:rsid w:val="00200221"/>
    <w:rsid w:val="00214575"/>
    <w:rsid w:val="00230732"/>
    <w:rsid w:val="00231B78"/>
    <w:rsid w:val="002357CA"/>
    <w:rsid w:val="00243EE0"/>
    <w:rsid w:val="0025572F"/>
    <w:rsid w:val="00255FC0"/>
    <w:rsid w:val="00272DB3"/>
    <w:rsid w:val="00276511"/>
    <w:rsid w:val="00285B2E"/>
    <w:rsid w:val="00292A4B"/>
    <w:rsid w:val="0029472C"/>
    <w:rsid w:val="00294B92"/>
    <w:rsid w:val="002A0332"/>
    <w:rsid w:val="002A1F67"/>
    <w:rsid w:val="002A550C"/>
    <w:rsid w:val="002A7BBF"/>
    <w:rsid w:val="002B1C8D"/>
    <w:rsid w:val="002B7DF8"/>
    <w:rsid w:val="002C36FA"/>
    <w:rsid w:val="002D02B2"/>
    <w:rsid w:val="002D1116"/>
    <w:rsid w:val="002E11F4"/>
    <w:rsid w:val="002E64E4"/>
    <w:rsid w:val="002F7DA4"/>
    <w:rsid w:val="0030171C"/>
    <w:rsid w:val="00301E43"/>
    <w:rsid w:val="00302675"/>
    <w:rsid w:val="00311885"/>
    <w:rsid w:val="003257CC"/>
    <w:rsid w:val="00325FCB"/>
    <w:rsid w:val="00330174"/>
    <w:rsid w:val="00340FDD"/>
    <w:rsid w:val="0035071C"/>
    <w:rsid w:val="003554F1"/>
    <w:rsid w:val="003577B4"/>
    <w:rsid w:val="00381867"/>
    <w:rsid w:val="00381D35"/>
    <w:rsid w:val="00393E99"/>
    <w:rsid w:val="003A15DD"/>
    <w:rsid w:val="003A51B6"/>
    <w:rsid w:val="003A5638"/>
    <w:rsid w:val="003A6027"/>
    <w:rsid w:val="003B322E"/>
    <w:rsid w:val="003C2682"/>
    <w:rsid w:val="003C35EE"/>
    <w:rsid w:val="003C6186"/>
    <w:rsid w:val="003E16F6"/>
    <w:rsid w:val="00401437"/>
    <w:rsid w:val="004079FB"/>
    <w:rsid w:val="00412008"/>
    <w:rsid w:val="00421738"/>
    <w:rsid w:val="004308A2"/>
    <w:rsid w:val="00440500"/>
    <w:rsid w:val="004408F3"/>
    <w:rsid w:val="004410E6"/>
    <w:rsid w:val="004728ED"/>
    <w:rsid w:val="00475CA9"/>
    <w:rsid w:val="004762DC"/>
    <w:rsid w:val="00482398"/>
    <w:rsid w:val="004906BD"/>
    <w:rsid w:val="004931AD"/>
    <w:rsid w:val="00493A8D"/>
    <w:rsid w:val="0049481E"/>
    <w:rsid w:val="004A3DD6"/>
    <w:rsid w:val="004B2FBF"/>
    <w:rsid w:val="004B605E"/>
    <w:rsid w:val="004E0377"/>
    <w:rsid w:val="004E3A18"/>
    <w:rsid w:val="004E7636"/>
    <w:rsid w:val="004F1286"/>
    <w:rsid w:val="004F29CB"/>
    <w:rsid w:val="004F6CC9"/>
    <w:rsid w:val="00504922"/>
    <w:rsid w:val="0050581C"/>
    <w:rsid w:val="0051072E"/>
    <w:rsid w:val="005129A3"/>
    <w:rsid w:val="00520403"/>
    <w:rsid w:val="005232D3"/>
    <w:rsid w:val="00533B37"/>
    <w:rsid w:val="00534720"/>
    <w:rsid w:val="005447F5"/>
    <w:rsid w:val="0054692F"/>
    <w:rsid w:val="00550A4A"/>
    <w:rsid w:val="00553448"/>
    <w:rsid w:val="00556C40"/>
    <w:rsid w:val="00556EF3"/>
    <w:rsid w:val="00570544"/>
    <w:rsid w:val="00572E46"/>
    <w:rsid w:val="00576660"/>
    <w:rsid w:val="005801C8"/>
    <w:rsid w:val="005812A3"/>
    <w:rsid w:val="00591416"/>
    <w:rsid w:val="0059693E"/>
    <w:rsid w:val="00596B9E"/>
    <w:rsid w:val="005A1490"/>
    <w:rsid w:val="005A19BE"/>
    <w:rsid w:val="005A4C35"/>
    <w:rsid w:val="005A6950"/>
    <w:rsid w:val="005B2CC0"/>
    <w:rsid w:val="005B2CF4"/>
    <w:rsid w:val="005B3763"/>
    <w:rsid w:val="005C250F"/>
    <w:rsid w:val="005C4AB0"/>
    <w:rsid w:val="005C7EA9"/>
    <w:rsid w:val="005D4AA3"/>
    <w:rsid w:val="005D531F"/>
    <w:rsid w:val="005D59BE"/>
    <w:rsid w:val="005D618E"/>
    <w:rsid w:val="005E266F"/>
    <w:rsid w:val="005F3FD6"/>
    <w:rsid w:val="005F5C8E"/>
    <w:rsid w:val="006053AD"/>
    <w:rsid w:val="0060708E"/>
    <w:rsid w:val="006113F7"/>
    <w:rsid w:val="00611A30"/>
    <w:rsid w:val="00615B04"/>
    <w:rsid w:val="0061788E"/>
    <w:rsid w:val="00617A6F"/>
    <w:rsid w:val="006220C3"/>
    <w:rsid w:val="00623026"/>
    <w:rsid w:val="0063009A"/>
    <w:rsid w:val="006332A0"/>
    <w:rsid w:val="0063397B"/>
    <w:rsid w:val="0064367C"/>
    <w:rsid w:val="00645651"/>
    <w:rsid w:val="006475AD"/>
    <w:rsid w:val="00650FF3"/>
    <w:rsid w:val="00652A73"/>
    <w:rsid w:val="00652DB4"/>
    <w:rsid w:val="006550EF"/>
    <w:rsid w:val="00657066"/>
    <w:rsid w:val="006631F8"/>
    <w:rsid w:val="00663A2B"/>
    <w:rsid w:val="00665B71"/>
    <w:rsid w:val="00670D92"/>
    <w:rsid w:val="00672EAD"/>
    <w:rsid w:val="00673C42"/>
    <w:rsid w:val="0067450B"/>
    <w:rsid w:val="00680B73"/>
    <w:rsid w:val="00681864"/>
    <w:rsid w:val="0069360B"/>
    <w:rsid w:val="006B0407"/>
    <w:rsid w:val="006B13F3"/>
    <w:rsid w:val="006B79E9"/>
    <w:rsid w:val="006C0C4A"/>
    <w:rsid w:val="006C64F4"/>
    <w:rsid w:val="006D09AC"/>
    <w:rsid w:val="006E636C"/>
    <w:rsid w:val="00700A5F"/>
    <w:rsid w:val="00702DB4"/>
    <w:rsid w:val="007120EC"/>
    <w:rsid w:val="007121B4"/>
    <w:rsid w:val="007123F6"/>
    <w:rsid w:val="0072185A"/>
    <w:rsid w:val="0073079C"/>
    <w:rsid w:val="00732C1D"/>
    <w:rsid w:val="00733060"/>
    <w:rsid w:val="007349FF"/>
    <w:rsid w:val="0073598C"/>
    <w:rsid w:val="0074212B"/>
    <w:rsid w:val="007424CD"/>
    <w:rsid w:val="007537EF"/>
    <w:rsid w:val="00773E71"/>
    <w:rsid w:val="007746FA"/>
    <w:rsid w:val="00780ABB"/>
    <w:rsid w:val="0078655C"/>
    <w:rsid w:val="007948B1"/>
    <w:rsid w:val="007A06BE"/>
    <w:rsid w:val="007A2526"/>
    <w:rsid w:val="007A4696"/>
    <w:rsid w:val="007B09D2"/>
    <w:rsid w:val="007C1603"/>
    <w:rsid w:val="007C2A21"/>
    <w:rsid w:val="007C47AE"/>
    <w:rsid w:val="007C694B"/>
    <w:rsid w:val="007D2007"/>
    <w:rsid w:val="007D4C8B"/>
    <w:rsid w:val="007D50C5"/>
    <w:rsid w:val="007E3127"/>
    <w:rsid w:val="007E59AF"/>
    <w:rsid w:val="007F0796"/>
    <w:rsid w:val="007F22B4"/>
    <w:rsid w:val="007F6DB6"/>
    <w:rsid w:val="007F7E0E"/>
    <w:rsid w:val="00801C7A"/>
    <w:rsid w:val="00807A4D"/>
    <w:rsid w:val="0081196A"/>
    <w:rsid w:val="008152AD"/>
    <w:rsid w:val="00820D29"/>
    <w:rsid w:val="00823A00"/>
    <w:rsid w:val="00825A4A"/>
    <w:rsid w:val="00835B6E"/>
    <w:rsid w:val="008362E7"/>
    <w:rsid w:val="00841694"/>
    <w:rsid w:val="00844B0F"/>
    <w:rsid w:val="00851179"/>
    <w:rsid w:val="008603DF"/>
    <w:rsid w:val="008652AF"/>
    <w:rsid w:val="008671E0"/>
    <w:rsid w:val="00875F15"/>
    <w:rsid w:val="0087603C"/>
    <w:rsid w:val="008834E3"/>
    <w:rsid w:val="00887CC6"/>
    <w:rsid w:val="00890EBA"/>
    <w:rsid w:val="008928F7"/>
    <w:rsid w:val="008A4AE8"/>
    <w:rsid w:val="008A598E"/>
    <w:rsid w:val="008B1A4D"/>
    <w:rsid w:val="008B3F41"/>
    <w:rsid w:val="008B4148"/>
    <w:rsid w:val="008B5E36"/>
    <w:rsid w:val="008B7B76"/>
    <w:rsid w:val="008C35E5"/>
    <w:rsid w:val="008C47E2"/>
    <w:rsid w:val="008D09FF"/>
    <w:rsid w:val="008D1E8B"/>
    <w:rsid w:val="008D3193"/>
    <w:rsid w:val="008D3BF7"/>
    <w:rsid w:val="008E3646"/>
    <w:rsid w:val="008E4C94"/>
    <w:rsid w:val="008E5261"/>
    <w:rsid w:val="008E6B67"/>
    <w:rsid w:val="00901E40"/>
    <w:rsid w:val="00903D93"/>
    <w:rsid w:val="00911BD3"/>
    <w:rsid w:val="0091521B"/>
    <w:rsid w:val="00916DBE"/>
    <w:rsid w:val="00921669"/>
    <w:rsid w:val="00921EA6"/>
    <w:rsid w:val="00932A58"/>
    <w:rsid w:val="00936818"/>
    <w:rsid w:val="0093732A"/>
    <w:rsid w:val="00942C6F"/>
    <w:rsid w:val="00944648"/>
    <w:rsid w:val="00946F4E"/>
    <w:rsid w:val="00952C68"/>
    <w:rsid w:val="009539B2"/>
    <w:rsid w:val="00960C43"/>
    <w:rsid w:val="00963986"/>
    <w:rsid w:val="0096711A"/>
    <w:rsid w:val="009745DE"/>
    <w:rsid w:val="00977EDE"/>
    <w:rsid w:val="00981329"/>
    <w:rsid w:val="0098211A"/>
    <w:rsid w:val="009870DD"/>
    <w:rsid w:val="00987620"/>
    <w:rsid w:val="00990761"/>
    <w:rsid w:val="00992866"/>
    <w:rsid w:val="0099296C"/>
    <w:rsid w:val="009931AB"/>
    <w:rsid w:val="00994377"/>
    <w:rsid w:val="0099543B"/>
    <w:rsid w:val="009A1DA9"/>
    <w:rsid w:val="009B1775"/>
    <w:rsid w:val="009B2186"/>
    <w:rsid w:val="009B34C4"/>
    <w:rsid w:val="009B4FB5"/>
    <w:rsid w:val="009B7B8C"/>
    <w:rsid w:val="009C31C7"/>
    <w:rsid w:val="009C6C17"/>
    <w:rsid w:val="009D2E67"/>
    <w:rsid w:val="009D6E0A"/>
    <w:rsid w:val="009E1C24"/>
    <w:rsid w:val="009E5870"/>
    <w:rsid w:val="009E69C6"/>
    <w:rsid w:val="009F3592"/>
    <w:rsid w:val="009F6851"/>
    <w:rsid w:val="00A002BC"/>
    <w:rsid w:val="00A10EAC"/>
    <w:rsid w:val="00A17B9C"/>
    <w:rsid w:val="00A21609"/>
    <w:rsid w:val="00A244C7"/>
    <w:rsid w:val="00A2758C"/>
    <w:rsid w:val="00A30370"/>
    <w:rsid w:val="00A318D7"/>
    <w:rsid w:val="00A34916"/>
    <w:rsid w:val="00A3568F"/>
    <w:rsid w:val="00A361BD"/>
    <w:rsid w:val="00A56816"/>
    <w:rsid w:val="00A60EAC"/>
    <w:rsid w:val="00A62B3D"/>
    <w:rsid w:val="00A64569"/>
    <w:rsid w:val="00A712E6"/>
    <w:rsid w:val="00A754F4"/>
    <w:rsid w:val="00A87873"/>
    <w:rsid w:val="00AA2192"/>
    <w:rsid w:val="00AA618B"/>
    <w:rsid w:val="00AB2FBF"/>
    <w:rsid w:val="00AC1285"/>
    <w:rsid w:val="00AC37DA"/>
    <w:rsid w:val="00AC487D"/>
    <w:rsid w:val="00AC735C"/>
    <w:rsid w:val="00AD7575"/>
    <w:rsid w:val="00AE0346"/>
    <w:rsid w:val="00AE18A0"/>
    <w:rsid w:val="00AE1E52"/>
    <w:rsid w:val="00AE52CF"/>
    <w:rsid w:val="00AF40CC"/>
    <w:rsid w:val="00AF6C42"/>
    <w:rsid w:val="00AF7BF9"/>
    <w:rsid w:val="00B033AF"/>
    <w:rsid w:val="00B21CBE"/>
    <w:rsid w:val="00B3672F"/>
    <w:rsid w:val="00B65E9B"/>
    <w:rsid w:val="00B67355"/>
    <w:rsid w:val="00B71F8B"/>
    <w:rsid w:val="00B725FC"/>
    <w:rsid w:val="00B80573"/>
    <w:rsid w:val="00B82D77"/>
    <w:rsid w:val="00B85807"/>
    <w:rsid w:val="00B92D09"/>
    <w:rsid w:val="00B94ACD"/>
    <w:rsid w:val="00BA28A4"/>
    <w:rsid w:val="00BA38DA"/>
    <w:rsid w:val="00BB1DCE"/>
    <w:rsid w:val="00BC54C8"/>
    <w:rsid w:val="00BD0D03"/>
    <w:rsid w:val="00BD2089"/>
    <w:rsid w:val="00BE02FE"/>
    <w:rsid w:val="00BE186E"/>
    <w:rsid w:val="00BE1D2A"/>
    <w:rsid w:val="00BE28CB"/>
    <w:rsid w:val="00BE407C"/>
    <w:rsid w:val="00BF0E08"/>
    <w:rsid w:val="00BF116A"/>
    <w:rsid w:val="00C031D7"/>
    <w:rsid w:val="00C13ADB"/>
    <w:rsid w:val="00C17341"/>
    <w:rsid w:val="00C3050A"/>
    <w:rsid w:val="00C3588B"/>
    <w:rsid w:val="00C36B9C"/>
    <w:rsid w:val="00C376B6"/>
    <w:rsid w:val="00C42287"/>
    <w:rsid w:val="00C45369"/>
    <w:rsid w:val="00C46B09"/>
    <w:rsid w:val="00C60D25"/>
    <w:rsid w:val="00C63710"/>
    <w:rsid w:val="00C64F17"/>
    <w:rsid w:val="00C743A3"/>
    <w:rsid w:val="00C82911"/>
    <w:rsid w:val="00C91F09"/>
    <w:rsid w:val="00CA50B6"/>
    <w:rsid w:val="00CA6079"/>
    <w:rsid w:val="00CB132C"/>
    <w:rsid w:val="00CB2E76"/>
    <w:rsid w:val="00CC237E"/>
    <w:rsid w:val="00CC29AB"/>
    <w:rsid w:val="00CC4C32"/>
    <w:rsid w:val="00CC724D"/>
    <w:rsid w:val="00CC75E2"/>
    <w:rsid w:val="00CD520A"/>
    <w:rsid w:val="00CE3C25"/>
    <w:rsid w:val="00CE3EFC"/>
    <w:rsid w:val="00CE5D8E"/>
    <w:rsid w:val="00CE64FF"/>
    <w:rsid w:val="00CE6BB7"/>
    <w:rsid w:val="00CE7E27"/>
    <w:rsid w:val="00CF0038"/>
    <w:rsid w:val="00CF49BA"/>
    <w:rsid w:val="00CF4C2A"/>
    <w:rsid w:val="00CF5A90"/>
    <w:rsid w:val="00D01C03"/>
    <w:rsid w:val="00D210BA"/>
    <w:rsid w:val="00D21667"/>
    <w:rsid w:val="00D21F6A"/>
    <w:rsid w:val="00D36538"/>
    <w:rsid w:val="00D37512"/>
    <w:rsid w:val="00D42174"/>
    <w:rsid w:val="00D42365"/>
    <w:rsid w:val="00D43793"/>
    <w:rsid w:val="00D45E81"/>
    <w:rsid w:val="00D47E0A"/>
    <w:rsid w:val="00D50944"/>
    <w:rsid w:val="00D61BF6"/>
    <w:rsid w:val="00D62169"/>
    <w:rsid w:val="00D62A57"/>
    <w:rsid w:val="00D63966"/>
    <w:rsid w:val="00D648FD"/>
    <w:rsid w:val="00D6672A"/>
    <w:rsid w:val="00D71CD4"/>
    <w:rsid w:val="00D72D05"/>
    <w:rsid w:val="00D765A6"/>
    <w:rsid w:val="00D8066D"/>
    <w:rsid w:val="00D850F0"/>
    <w:rsid w:val="00D86A64"/>
    <w:rsid w:val="00D902D6"/>
    <w:rsid w:val="00D90B8A"/>
    <w:rsid w:val="00D914FF"/>
    <w:rsid w:val="00D93C87"/>
    <w:rsid w:val="00DC15CC"/>
    <w:rsid w:val="00DC5FE1"/>
    <w:rsid w:val="00DC7DC2"/>
    <w:rsid w:val="00DD0F37"/>
    <w:rsid w:val="00DD2402"/>
    <w:rsid w:val="00DD4770"/>
    <w:rsid w:val="00DE0744"/>
    <w:rsid w:val="00DF52EA"/>
    <w:rsid w:val="00DF539E"/>
    <w:rsid w:val="00E023D7"/>
    <w:rsid w:val="00E045AA"/>
    <w:rsid w:val="00E04DCA"/>
    <w:rsid w:val="00E10F61"/>
    <w:rsid w:val="00E12A10"/>
    <w:rsid w:val="00E27840"/>
    <w:rsid w:val="00E36271"/>
    <w:rsid w:val="00E363EC"/>
    <w:rsid w:val="00E37A71"/>
    <w:rsid w:val="00E40511"/>
    <w:rsid w:val="00E4290A"/>
    <w:rsid w:val="00E46759"/>
    <w:rsid w:val="00E47316"/>
    <w:rsid w:val="00E4738B"/>
    <w:rsid w:val="00E535FA"/>
    <w:rsid w:val="00E60189"/>
    <w:rsid w:val="00E63181"/>
    <w:rsid w:val="00E63791"/>
    <w:rsid w:val="00E66916"/>
    <w:rsid w:val="00E67374"/>
    <w:rsid w:val="00E72A8E"/>
    <w:rsid w:val="00E82F71"/>
    <w:rsid w:val="00E856DB"/>
    <w:rsid w:val="00E94981"/>
    <w:rsid w:val="00EA1F84"/>
    <w:rsid w:val="00EA5796"/>
    <w:rsid w:val="00EE22C1"/>
    <w:rsid w:val="00EE4B4C"/>
    <w:rsid w:val="00F00D5B"/>
    <w:rsid w:val="00F032F9"/>
    <w:rsid w:val="00F112BD"/>
    <w:rsid w:val="00F112FD"/>
    <w:rsid w:val="00F135E2"/>
    <w:rsid w:val="00F24B9F"/>
    <w:rsid w:val="00F27FB2"/>
    <w:rsid w:val="00F30060"/>
    <w:rsid w:val="00F33EBF"/>
    <w:rsid w:val="00F347BB"/>
    <w:rsid w:val="00F41F16"/>
    <w:rsid w:val="00F45608"/>
    <w:rsid w:val="00F462AD"/>
    <w:rsid w:val="00F522AE"/>
    <w:rsid w:val="00F52D6F"/>
    <w:rsid w:val="00F52EE8"/>
    <w:rsid w:val="00F54E80"/>
    <w:rsid w:val="00F61966"/>
    <w:rsid w:val="00F61ECD"/>
    <w:rsid w:val="00F64A59"/>
    <w:rsid w:val="00F64E1F"/>
    <w:rsid w:val="00F677CB"/>
    <w:rsid w:val="00F737AD"/>
    <w:rsid w:val="00F77721"/>
    <w:rsid w:val="00F818F8"/>
    <w:rsid w:val="00F8446F"/>
    <w:rsid w:val="00F86768"/>
    <w:rsid w:val="00F956B2"/>
    <w:rsid w:val="00FB2DA2"/>
    <w:rsid w:val="00FC626C"/>
    <w:rsid w:val="00FC6CE4"/>
    <w:rsid w:val="00FE0534"/>
    <w:rsid w:val="00FE0D2E"/>
    <w:rsid w:val="00FE12F2"/>
    <w:rsid w:val="00FE2015"/>
    <w:rsid w:val="00FE20B0"/>
    <w:rsid w:val="00FE4025"/>
    <w:rsid w:val="00FF150E"/>
    <w:rsid w:val="00FF29C6"/>
    <w:rsid w:val="00FF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83B5FA"/>
  <w15:chartTrackingRefBased/>
  <w15:docId w15:val="{AA214B2C-BC1D-4AEE-83F8-D6A2CCB6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8E"/>
    <w:pPr>
      <w:spacing w:after="0" w:line="240" w:lineRule="auto"/>
    </w:pPr>
    <w:rPr>
      <w:rFonts w:ascii="Times New Roman" w:eastAsia="MS Mincho" w:hAnsi="Times New Roman" w:cs="Times New Roman"/>
      <w:sz w:val="24"/>
      <w:szCs w:val="24"/>
      <w:lang w:val="ro-RO" w:eastAsia="ja-JP"/>
    </w:rPr>
  </w:style>
  <w:style w:type="paragraph" w:styleId="Heading1">
    <w:name w:val="heading 1"/>
    <w:basedOn w:val="Normal"/>
    <w:next w:val="Normal"/>
    <w:link w:val="Heading1Char"/>
    <w:uiPriority w:val="99"/>
    <w:qFormat/>
    <w:rsid w:val="007A4696"/>
    <w:pPr>
      <w:keepNext/>
      <w:widowControl w:val="0"/>
      <w:autoSpaceDE w:val="0"/>
      <w:autoSpaceDN w:val="0"/>
      <w:outlineLvl w:val="0"/>
    </w:pPr>
    <w:rPr>
      <w:b/>
      <w:szCs w:val="20"/>
      <w:lang w:val="en-GB" w:eastAsia="x-none"/>
    </w:rPr>
  </w:style>
  <w:style w:type="paragraph" w:styleId="Heading2">
    <w:name w:val="heading 2"/>
    <w:basedOn w:val="Normal"/>
    <w:next w:val="Normal"/>
    <w:link w:val="Heading2Char"/>
    <w:uiPriority w:val="9"/>
    <w:unhideWhenUsed/>
    <w:qFormat/>
    <w:rsid w:val="00652DB4"/>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618E"/>
    <w:pPr>
      <w:autoSpaceDE w:val="0"/>
      <w:autoSpaceDN w:val="0"/>
      <w:adjustRightInd w:val="0"/>
      <w:spacing w:after="0" w:line="240" w:lineRule="auto"/>
    </w:pPr>
    <w:rPr>
      <w:rFonts w:ascii="Times New Roman" w:eastAsia="MS Mincho" w:hAnsi="Times New Roman" w:cs="Times New Roman"/>
      <w:color w:val="000000"/>
      <w:sz w:val="24"/>
      <w:szCs w:val="24"/>
      <w:lang w:val="ro-RO" w:eastAsia="ja-JP"/>
    </w:rPr>
  </w:style>
  <w:style w:type="character" w:customStyle="1" w:styleId="Heading1Char">
    <w:name w:val="Heading 1 Char"/>
    <w:basedOn w:val="DefaultParagraphFont"/>
    <w:link w:val="Heading1"/>
    <w:uiPriority w:val="99"/>
    <w:rsid w:val="007A4696"/>
    <w:rPr>
      <w:rFonts w:ascii="Times New Roman" w:eastAsia="MS Mincho" w:hAnsi="Times New Roman" w:cs="Times New Roman"/>
      <w:b/>
      <w:sz w:val="24"/>
      <w:szCs w:val="20"/>
      <w:lang w:val="en-GB" w:eastAsia="x-none"/>
    </w:rPr>
  </w:style>
  <w:style w:type="paragraph" w:customStyle="1" w:styleId="WW-Default">
    <w:name w:val="WW-Default"/>
    <w:rsid w:val="007A4696"/>
    <w:pPr>
      <w:widowControl w:val="0"/>
      <w:suppressAutoHyphens/>
      <w:autoSpaceDE w:val="0"/>
      <w:spacing w:after="0" w:line="240" w:lineRule="auto"/>
    </w:pPr>
    <w:rPr>
      <w:rFonts w:ascii="Times New Roman" w:eastAsia="MS Mincho" w:hAnsi="Times New Roman" w:cs="Times New Roman"/>
      <w:color w:val="000000"/>
      <w:sz w:val="24"/>
      <w:szCs w:val="24"/>
      <w:lang w:eastAsia="ar-SA"/>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ft"/>
    <w:basedOn w:val="Normal"/>
    <w:link w:val="FootnoteTextChar"/>
    <w:uiPriority w:val="99"/>
    <w:qFormat/>
    <w:rsid w:val="007A4696"/>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basedOn w:val="DefaultParagraphFont"/>
    <w:link w:val="FootnoteText"/>
    <w:uiPriority w:val="99"/>
    <w:qFormat/>
    <w:rsid w:val="007A4696"/>
    <w:rPr>
      <w:rFonts w:ascii="Palatino Linotype" w:eastAsia="Times New Roman" w:hAnsi="Palatino Linotype" w:cs="Times New Roman"/>
      <w:sz w:val="20"/>
      <w:szCs w:val="20"/>
      <w:lang w:val="ro-RO" w:eastAsia="ro-RO"/>
    </w:rPr>
  </w:style>
  <w:style w:type="character" w:styleId="FootnoteReference">
    <w:name w:val="footnote reference"/>
    <w:aliases w:val="Footnote symbol,Footnote Reference Number,Char1,Ref,de nota al pie,16 Point,Superscript 6 Point,Footnote Reference_LVL6,Footnote Reference_LVL61,Footnote Reference_LVL62,Footnote Reference_LVL63,Footnote Reference_LVL64,BVI fnr"/>
    <w:link w:val="BVIfnrChar1Char"/>
    <w:uiPriority w:val="99"/>
    <w:qFormat/>
    <w:rsid w:val="007A4696"/>
    <w:rPr>
      <w:vertAlign w:val="superscript"/>
    </w:rPr>
  </w:style>
  <w:style w:type="paragraph" w:customStyle="1" w:styleId="Articol">
    <w:name w:val="Articol"/>
    <w:basedOn w:val="Normal"/>
    <w:rsid w:val="00652DB4"/>
    <w:pPr>
      <w:numPr>
        <w:numId w:val="1"/>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652DB4"/>
    <w:pPr>
      <w:numPr>
        <w:ilvl w:val="1"/>
        <w:numId w:val="1"/>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652DB4"/>
    <w:pPr>
      <w:numPr>
        <w:numId w:val="1"/>
      </w:numPr>
    </w:pPr>
  </w:style>
  <w:style w:type="character" w:customStyle="1" w:styleId="Heading2Char">
    <w:name w:val="Heading 2 Char"/>
    <w:basedOn w:val="DefaultParagraphFont"/>
    <w:link w:val="Heading2"/>
    <w:rsid w:val="00652DB4"/>
    <w:rPr>
      <w:rFonts w:ascii="Times New Roman" w:eastAsiaTheme="majorEastAsia" w:hAnsi="Times New Roman" w:cstheme="majorBidi"/>
      <w:b/>
      <w:sz w:val="24"/>
      <w:szCs w:val="26"/>
      <w:lang w:val="ro-RO" w:eastAsia="ja-JP"/>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652DB4"/>
    <w:pPr>
      <w:ind w:left="720"/>
      <w:contextualSpacing/>
    </w:p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652DB4"/>
    <w:rPr>
      <w:rFonts w:ascii="Times New Roman" w:eastAsia="MS Mincho" w:hAnsi="Times New Roman" w:cs="Times New Roman"/>
      <w:sz w:val="24"/>
      <w:szCs w:val="24"/>
      <w:lang w:val="ro-RO" w:eastAsia="ja-JP"/>
    </w:rPr>
  </w:style>
  <w:style w:type="character" w:styleId="Hyperlink">
    <w:name w:val="Hyperlink"/>
    <w:uiPriority w:val="99"/>
    <w:rsid w:val="00D63966"/>
    <w:rPr>
      <w:rFonts w:cs="Times New Roman"/>
      <w:color w:val="0000FF"/>
      <w:u w:val="single"/>
    </w:rPr>
  </w:style>
  <w:style w:type="paragraph" w:styleId="PlainText">
    <w:name w:val="Plain Text"/>
    <w:basedOn w:val="Normal"/>
    <w:link w:val="PlainTextChar"/>
    <w:uiPriority w:val="99"/>
    <w:semiHidden/>
    <w:unhideWhenUsed/>
    <w:rsid w:val="001028DA"/>
    <w:rPr>
      <w:rFonts w:ascii="Calibri" w:eastAsia="Calibri" w:hAnsi="Calibri"/>
      <w:sz w:val="22"/>
      <w:szCs w:val="21"/>
      <w:lang w:val="en-US" w:eastAsia="en-US"/>
    </w:rPr>
  </w:style>
  <w:style w:type="character" w:customStyle="1" w:styleId="PlainTextChar">
    <w:name w:val="Plain Text Char"/>
    <w:basedOn w:val="DefaultParagraphFont"/>
    <w:link w:val="PlainText"/>
    <w:uiPriority w:val="99"/>
    <w:semiHidden/>
    <w:rsid w:val="001028DA"/>
    <w:rPr>
      <w:rFonts w:ascii="Calibri" w:eastAsia="Calibri" w:hAnsi="Calibri" w:cs="Times New Roman"/>
      <w:szCs w:val="21"/>
    </w:rPr>
  </w:style>
  <w:style w:type="paragraph" w:styleId="TOCHeading">
    <w:name w:val="TOC Heading"/>
    <w:basedOn w:val="Heading1"/>
    <w:next w:val="Normal"/>
    <w:uiPriority w:val="39"/>
    <w:unhideWhenUsed/>
    <w:qFormat/>
    <w:rsid w:val="00A712E6"/>
    <w:pPr>
      <w:keepLines/>
      <w:widowControl/>
      <w:autoSpaceDE/>
      <w:autoSpaceDN/>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CC724D"/>
    <w:pPr>
      <w:tabs>
        <w:tab w:val="left" w:pos="440"/>
        <w:tab w:val="right" w:leader="dot" w:pos="9913"/>
      </w:tabs>
      <w:spacing w:after="100" w:line="276" w:lineRule="auto"/>
    </w:pPr>
  </w:style>
  <w:style w:type="paragraph" w:styleId="TOC2">
    <w:name w:val="toc 2"/>
    <w:basedOn w:val="Normal"/>
    <w:next w:val="Normal"/>
    <w:autoRedefine/>
    <w:uiPriority w:val="39"/>
    <w:unhideWhenUsed/>
    <w:rsid w:val="00A712E6"/>
    <w:pPr>
      <w:tabs>
        <w:tab w:val="left" w:pos="880"/>
        <w:tab w:val="right" w:leader="dot" w:pos="9913"/>
      </w:tabs>
      <w:spacing w:after="100"/>
    </w:pPr>
  </w:style>
  <w:style w:type="paragraph" w:styleId="Header">
    <w:name w:val="header"/>
    <w:basedOn w:val="Normal"/>
    <w:link w:val="HeaderChar"/>
    <w:uiPriority w:val="99"/>
    <w:unhideWhenUsed/>
    <w:rsid w:val="00572E46"/>
    <w:pPr>
      <w:tabs>
        <w:tab w:val="center" w:pos="4680"/>
        <w:tab w:val="right" w:pos="9360"/>
      </w:tabs>
    </w:pPr>
  </w:style>
  <w:style w:type="character" w:customStyle="1" w:styleId="HeaderChar">
    <w:name w:val="Header Char"/>
    <w:basedOn w:val="DefaultParagraphFont"/>
    <w:link w:val="Header"/>
    <w:uiPriority w:val="99"/>
    <w:rsid w:val="00572E46"/>
    <w:rPr>
      <w:rFonts w:ascii="Times New Roman" w:eastAsia="MS Mincho" w:hAnsi="Times New Roman" w:cs="Times New Roman"/>
      <w:sz w:val="24"/>
      <w:szCs w:val="24"/>
      <w:lang w:val="ro-RO" w:eastAsia="ja-JP"/>
    </w:rPr>
  </w:style>
  <w:style w:type="paragraph" w:styleId="Footer">
    <w:name w:val="footer"/>
    <w:basedOn w:val="Normal"/>
    <w:link w:val="FooterChar"/>
    <w:uiPriority w:val="99"/>
    <w:unhideWhenUsed/>
    <w:rsid w:val="00572E46"/>
    <w:pPr>
      <w:tabs>
        <w:tab w:val="center" w:pos="4680"/>
        <w:tab w:val="right" w:pos="9360"/>
      </w:tabs>
    </w:pPr>
  </w:style>
  <w:style w:type="character" w:customStyle="1" w:styleId="FooterChar">
    <w:name w:val="Footer Char"/>
    <w:basedOn w:val="DefaultParagraphFont"/>
    <w:link w:val="Footer"/>
    <w:uiPriority w:val="99"/>
    <w:rsid w:val="00572E46"/>
    <w:rPr>
      <w:rFonts w:ascii="Times New Roman" w:eastAsia="MS Mincho" w:hAnsi="Times New Roman" w:cs="Times New Roman"/>
      <w:sz w:val="24"/>
      <w:szCs w:val="24"/>
      <w:lang w:val="ro-RO" w:eastAsia="ja-JP"/>
    </w:rPr>
  </w:style>
  <w:style w:type="paragraph" w:styleId="NoSpacing">
    <w:name w:val="No Spacing"/>
    <w:uiPriority w:val="1"/>
    <w:qFormat/>
    <w:rsid w:val="00572E46"/>
    <w:pPr>
      <w:spacing w:after="0" w:line="240" w:lineRule="auto"/>
    </w:pPr>
    <w:rPr>
      <w:rFonts w:ascii="Times New Roman" w:eastAsia="MS Mincho" w:hAnsi="Times New Roman" w:cs="Times New Roman"/>
      <w:sz w:val="24"/>
      <w:szCs w:val="24"/>
      <w:lang w:val="ro-RO" w:eastAsia="ja-JP"/>
    </w:rPr>
  </w:style>
  <w:style w:type="character" w:customStyle="1" w:styleId="hps">
    <w:name w:val="hps"/>
    <w:rsid w:val="000F33EA"/>
  </w:style>
  <w:style w:type="character" w:customStyle="1" w:styleId="shorttext">
    <w:name w:val="short_text"/>
    <w:rsid w:val="000F33EA"/>
  </w:style>
  <w:style w:type="paragraph" w:styleId="BodyText">
    <w:name w:val="Body Text"/>
    <w:basedOn w:val="Normal"/>
    <w:link w:val="BodyTextChar"/>
    <w:rsid w:val="00680B73"/>
    <w:pPr>
      <w:spacing w:after="120"/>
    </w:pPr>
    <w:rPr>
      <w:rFonts w:eastAsia="Times New Roman"/>
      <w:szCs w:val="20"/>
      <w:lang w:val="x-none" w:eastAsia="x-none"/>
    </w:rPr>
  </w:style>
  <w:style w:type="character" w:customStyle="1" w:styleId="BodyTextChar">
    <w:name w:val="Body Text Char"/>
    <w:basedOn w:val="DefaultParagraphFont"/>
    <w:link w:val="BodyText"/>
    <w:rsid w:val="00680B73"/>
    <w:rPr>
      <w:rFonts w:ascii="Times New Roman" w:eastAsia="Times New Roman" w:hAnsi="Times New Roman" w:cs="Times New Roman"/>
      <w:sz w:val="24"/>
      <w:szCs w:val="20"/>
      <w:lang w:val="x-none" w:eastAsia="x-none"/>
    </w:rPr>
  </w:style>
  <w:style w:type="character" w:customStyle="1" w:styleId="Heading20">
    <w:name w:val="Heading #2_"/>
    <w:link w:val="Heading21"/>
    <w:rsid w:val="00C743A3"/>
    <w:rPr>
      <w:rFonts w:ascii="Times New Roman" w:eastAsia="Times New Roman" w:hAnsi="Times New Roman"/>
      <w:b/>
      <w:bCs/>
      <w:sz w:val="28"/>
      <w:szCs w:val="28"/>
      <w:shd w:val="clear" w:color="auto" w:fill="FFFFFF"/>
    </w:rPr>
  </w:style>
  <w:style w:type="paragraph" w:customStyle="1" w:styleId="Heading21">
    <w:name w:val="Heading #2"/>
    <w:basedOn w:val="Normal"/>
    <w:link w:val="Heading20"/>
    <w:rsid w:val="00C743A3"/>
    <w:pPr>
      <w:widowControl w:val="0"/>
      <w:shd w:val="clear" w:color="auto" w:fill="FFFFFF"/>
      <w:spacing w:line="485" w:lineRule="exact"/>
      <w:outlineLvl w:val="1"/>
    </w:pPr>
    <w:rPr>
      <w:rFonts w:eastAsia="Times New Roman" w:cstheme="minorBidi"/>
      <w:b/>
      <w:bCs/>
      <w:sz w:val="28"/>
      <w:szCs w:val="28"/>
      <w:lang w:val="en-US" w:eastAsia="en-US"/>
    </w:rPr>
  </w:style>
  <w:style w:type="paragraph" w:styleId="BalloonText">
    <w:name w:val="Balloon Text"/>
    <w:basedOn w:val="Normal"/>
    <w:link w:val="BalloonTextChar"/>
    <w:uiPriority w:val="99"/>
    <w:semiHidden/>
    <w:unhideWhenUsed/>
    <w:rsid w:val="00100F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FD4"/>
    <w:rPr>
      <w:rFonts w:ascii="Segoe UI" w:eastAsia="MS Mincho" w:hAnsi="Segoe UI" w:cs="Segoe UI"/>
      <w:sz w:val="18"/>
      <w:szCs w:val="18"/>
      <w:lang w:val="ro-RO" w:eastAsia="ja-JP"/>
    </w:rPr>
  </w:style>
  <w:style w:type="character" w:styleId="CommentReference">
    <w:name w:val="annotation reference"/>
    <w:basedOn w:val="DefaultParagraphFont"/>
    <w:uiPriority w:val="99"/>
    <w:semiHidden/>
    <w:unhideWhenUsed/>
    <w:rsid w:val="007948B1"/>
    <w:rPr>
      <w:sz w:val="16"/>
      <w:szCs w:val="16"/>
    </w:rPr>
  </w:style>
  <w:style w:type="paragraph" w:styleId="CommentText">
    <w:name w:val="annotation text"/>
    <w:basedOn w:val="Normal"/>
    <w:link w:val="CommentTextChar"/>
    <w:uiPriority w:val="99"/>
    <w:semiHidden/>
    <w:unhideWhenUsed/>
    <w:rsid w:val="007948B1"/>
    <w:rPr>
      <w:sz w:val="20"/>
      <w:szCs w:val="20"/>
    </w:rPr>
  </w:style>
  <w:style w:type="character" w:customStyle="1" w:styleId="CommentTextChar">
    <w:name w:val="Comment Text Char"/>
    <w:basedOn w:val="DefaultParagraphFont"/>
    <w:link w:val="CommentText"/>
    <w:uiPriority w:val="99"/>
    <w:semiHidden/>
    <w:rsid w:val="007948B1"/>
    <w:rPr>
      <w:rFonts w:ascii="Times New Roman" w:eastAsia="MS Mincho" w:hAnsi="Times New Roman" w:cs="Times New Roman"/>
      <w:sz w:val="20"/>
      <w:szCs w:val="20"/>
      <w:lang w:val="ro-RO" w:eastAsia="ja-JP"/>
    </w:rPr>
  </w:style>
  <w:style w:type="paragraph" w:styleId="CommentSubject">
    <w:name w:val="annotation subject"/>
    <w:basedOn w:val="CommentText"/>
    <w:next w:val="CommentText"/>
    <w:link w:val="CommentSubjectChar"/>
    <w:uiPriority w:val="99"/>
    <w:semiHidden/>
    <w:unhideWhenUsed/>
    <w:rsid w:val="007948B1"/>
    <w:rPr>
      <w:b/>
      <w:bCs/>
    </w:rPr>
  </w:style>
  <w:style w:type="character" w:customStyle="1" w:styleId="CommentSubjectChar">
    <w:name w:val="Comment Subject Char"/>
    <w:basedOn w:val="CommentTextChar"/>
    <w:link w:val="CommentSubject"/>
    <w:uiPriority w:val="99"/>
    <w:semiHidden/>
    <w:rsid w:val="007948B1"/>
    <w:rPr>
      <w:rFonts w:ascii="Times New Roman" w:eastAsia="MS Mincho" w:hAnsi="Times New Roman" w:cs="Times New Roman"/>
      <w:b/>
      <w:bCs/>
      <w:sz w:val="20"/>
      <w:szCs w:val="20"/>
      <w:lang w:val="ro-RO" w:eastAsia="ja-JP"/>
    </w:rPr>
  </w:style>
  <w:style w:type="paragraph" w:styleId="Revision">
    <w:name w:val="Revision"/>
    <w:hidden/>
    <w:uiPriority w:val="99"/>
    <w:semiHidden/>
    <w:rsid w:val="00F737AD"/>
    <w:pPr>
      <w:spacing w:after="0" w:line="240" w:lineRule="auto"/>
    </w:pPr>
    <w:rPr>
      <w:rFonts w:ascii="Times New Roman" w:eastAsia="MS Mincho" w:hAnsi="Times New Roman" w:cs="Times New Roman"/>
      <w:sz w:val="24"/>
      <w:szCs w:val="24"/>
      <w:lang w:val="ro-RO" w:eastAsia="ja-JP"/>
    </w:rPr>
  </w:style>
  <w:style w:type="character" w:customStyle="1" w:styleId="UnresolvedMention1">
    <w:name w:val="Unresolved Mention1"/>
    <w:basedOn w:val="DefaultParagraphFont"/>
    <w:uiPriority w:val="99"/>
    <w:semiHidden/>
    <w:unhideWhenUsed/>
    <w:rsid w:val="00623026"/>
    <w:rPr>
      <w:color w:val="605E5C"/>
      <w:shd w:val="clear" w:color="auto" w:fill="E1DFDD"/>
    </w:rPr>
  </w:style>
  <w:style w:type="character" w:customStyle="1" w:styleId="tli1">
    <w:name w:val="tli1"/>
    <w:rsid w:val="00DC15CC"/>
    <w:rPr>
      <w:rFonts w:cs="Times New Roman"/>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qFormat/>
    <w:rsid w:val="001D2587"/>
    <w:pPr>
      <w:spacing w:after="160" w:line="240" w:lineRule="exact"/>
    </w:pPr>
    <w:rPr>
      <w:rFonts w:asciiTheme="minorHAnsi" w:eastAsiaTheme="minorHAnsi" w:hAnsiTheme="minorHAnsi" w:cstheme="minorBidi"/>
      <w:sz w:val="22"/>
      <w:szCs w:val="22"/>
      <w:vertAlign w:val="superscript"/>
      <w:lang w:val="en-US" w:eastAsia="en-US"/>
    </w:rPr>
  </w:style>
  <w:style w:type="paragraph" w:styleId="EndnoteText">
    <w:name w:val="endnote text"/>
    <w:basedOn w:val="Normal"/>
    <w:link w:val="EndnoteTextChar"/>
    <w:uiPriority w:val="99"/>
    <w:semiHidden/>
    <w:unhideWhenUsed/>
    <w:rsid w:val="00DE0744"/>
    <w:rPr>
      <w:sz w:val="20"/>
      <w:szCs w:val="20"/>
    </w:rPr>
  </w:style>
  <w:style w:type="character" w:customStyle="1" w:styleId="EndnoteTextChar">
    <w:name w:val="Endnote Text Char"/>
    <w:basedOn w:val="DefaultParagraphFont"/>
    <w:link w:val="EndnoteText"/>
    <w:uiPriority w:val="99"/>
    <w:semiHidden/>
    <w:rsid w:val="00DE0744"/>
    <w:rPr>
      <w:rFonts w:ascii="Times New Roman" w:eastAsia="MS Mincho" w:hAnsi="Times New Roman" w:cs="Times New Roman"/>
      <w:sz w:val="20"/>
      <w:szCs w:val="20"/>
      <w:lang w:val="ro-RO" w:eastAsia="ja-JP"/>
    </w:rPr>
  </w:style>
  <w:style w:type="character" w:styleId="EndnoteReference">
    <w:name w:val="endnote reference"/>
    <w:basedOn w:val="DefaultParagraphFont"/>
    <w:uiPriority w:val="99"/>
    <w:semiHidden/>
    <w:unhideWhenUsed/>
    <w:rsid w:val="00DE0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1106">
      <w:bodyDiv w:val="1"/>
      <w:marLeft w:val="0"/>
      <w:marRight w:val="0"/>
      <w:marTop w:val="0"/>
      <w:marBottom w:val="0"/>
      <w:divBdr>
        <w:top w:val="none" w:sz="0" w:space="0" w:color="auto"/>
        <w:left w:val="none" w:sz="0" w:space="0" w:color="auto"/>
        <w:bottom w:val="none" w:sz="0" w:space="0" w:color="auto"/>
        <w:right w:val="none" w:sz="0" w:space="0" w:color="auto"/>
      </w:divBdr>
    </w:div>
    <w:div w:id="158101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8CF8C-DFF9-4C78-9E42-31075B25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800</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Emanuel Comarita</dc:creator>
  <cp:keywords/>
  <dc:description/>
  <cp:lastModifiedBy>Emilia Dumitras</cp:lastModifiedBy>
  <cp:revision>10</cp:revision>
  <cp:lastPrinted>2025-10-03T09:45:00Z</cp:lastPrinted>
  <dcterms:created xsi:type="dcterms:W3CDTF">2025-11-30T18:04:00Z</dcterms:created>
  <dcterms:modified xsi:type="dcterms:W3CDTF">2025-11-30T19:41:00Z</dcterms:modified>
</cp:coreProperties>
</file>