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07BDE" w14:textId="4492772C" w:rsidR="001E2A4F" w:rsidRPr="00901F71" w:rsidRDefault="00901F71" w:rsidP="00901F7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1F71">
        <w:rPr>
          <w:rFonts w:asciiTheme="minorHAnsi" w:hAnsiTheme="minorHAnsi" w:cstheme="minorHAnsi"/>
          <w:b/>
          <w:sz w:val="24"/>
          <w:szCs w:val="24"/>
        </w:rPr>
        <w:t>Budget Breakdown Template</w:t>
      </w:r>
    </w:p>
    <w:p w14:paraId="7137471E" w14:textId="77777777" w:rsidR="00901F71" w:rsidRPr="00901F71" w:rsidRDefault="00901F71">
      <w:pPr>
        <w:rPr>
          <w:rFonts w:asciiTheme="minorHAnsi" w:hAnsiTheme="minorHAnsi" w:cstheme="minorHAnsi"/>
          <w:b/>
          <w:sz w:val="24"/>
          <w:szCs w:val="24"/>
        </w:rPr>
      </w:pPr>
    </w:p>
    <w:p w14:paraId="70B04767" w14:textId="77777777" w:rsidR="00901F71" w:rsidRPr="00901F71" w:rsidRDefault="00901F7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8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1154"/>
        <w:gridCol w:w="1474"/>
        <w:gridCol w:w="1307"/>
        <w:gridCol w:w="1508"/>
      </w:tblGrid>
      <w:tr w:rsidR="00901F71" w:rsidRPr="00901F71" w14:paraId="6414EEB6" w14:textId="77777777" w:rsidTr="00901F71">
        <w:trPr>
          <w:trHeight w:val="212"/>
        </w:trPr>
        <w:tc>
          <w:tcPr>
            <w:tcW w:w="3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92C8" w14:textId="77777777" w:rsidR="00901F71" w:rsidRPr="00901F71" w:rsidRDefault="00901F71" w:rsidP="00184B39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 xml:space="preserve">Budget </w:t>
            </w:r>
            <w:proofErr w:type="spellStart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chapter</w:t>
            </w:r>
            <w:proofErr w:type="spellEnd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 xml:space="preserve"> 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D4ED" w14:textId="77777777" w:rsidR="00901F71" w:rsidRPr="00901F71" w:rsidRDefault="00901F71" w:rsidP="00184B39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proofErr w:type="spellStart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Year</w:t>
            </w:r>
            <w:proofErr w:type="spellEnd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 xml:space="preserve"> I</w:t>
            </w:r>
          </w:p>
          <w:p w14:paraId="2B1972DF" w14:textId="77777777" w:rsidR="00901F71" w:rsidRPr="00901F71" w:rsidRDefault="00901F71" w:rsidP="00184B39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(lei)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A8A3" w14:textId="77777777" w:rsidR="00901F71" w:rsidRPr="00901F71" w:rsidRDefault="00901F71" w:rsidP="00184B39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proofErr w:type="spellStart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Year</w:t>
            </w:r>
            <w:proofErr w:type="spellEnd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 xml:space="preserve"> II</w:t>
            </w:r>
          </w:p>
          <w:p w14:paraId="064A1D9B" w14:textId="77777777" w:rsidR="00901F71" w:rsidRPr="00901F71" w:rsidRDefault="00901F71" w:rsidP="00184B39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(lei)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731C" w14:textId="4854647D" w:rsidR="00901F71" w:rsidRPr="00901F71" w:rsidRDefault="00901F71" w:rsidP="00184B39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proofErr w:type="spellStart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Year</w:t>
            </w:r>
            <w:proofErr w:type="spellEnd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 xml:space="preserve"> </w:t>
            </w:r>
            <w:r w:rsidR="00D477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n</w:t>
            </w:r>
          </w:p>
          <w:p w14:paraId="1672F508" w14:textId="77777777" w:rsidR="00901F71" w:rsidRPr="00901F71" w:rsidRDefault="00901F71" w:rsidP="00184B39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(lei)</w:t>
            </w:r>
          </w:p>
        </w:tc>
        <w:tc>
          <w:tcPr>
            <w:tcW w:w="1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F10C" w14:textId="77777777" w:rsidR="00901F71" w:rsidRPr="00901F71" w:rsidRDefault="00901F71" w:rsidP="00184B39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Total budget</w:t>
            </w:r>
          </w:p>
          <w:p w14:paraId="4AE23B97" w14:textId="77777777" w:rsidR="00901F71" w:rsidRPr="00901F71" w:rsidRDefault="00901F71" w:rsidP="00184B39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(lei)</w:t>
            </w:r>
          </w:p>
        </w:tc>
      </w:tr>
      <w:tr w:rsidR="00901F71" w:rsidRPr="00901F71" w14:paraId="67AC84B7" w14:textId="77777777" w:rsidTr="00901F71">
        <w:trPr>
          <w:trHeight w:val="105"/>
        </w:trPr>
        <w:tc>
          <w:tcPr>
            <w:tcW w:w="3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BAAD" w14:textId="77777777" w:rsidR="00901F71" w:rsidRPr="00901F71" w:rsidRDefault="00901F71" w:rsidP="00184B39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proofErr w:type="spellStart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Personnel</w:t>
            </w:r>
            <w:proofErr w:type="spellEnd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 xml:space="preserve"> </w:t>
            </w:r>
            <w:proofErr w:type="spellStart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expenses</w:t>
            </w:r>
            <w:proofErr w:type="spellEnd"/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2A4F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D9A9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14BE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89AC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</w:tr>
      <w:tr w:rsidR="00901F71" w:rsidRPr="00901F71" w14:paraId="1911DE12" w14:textId="77777777" w:rsidTr="00901F71">
        <w:trPr>
          <w:trHeight w:val="37"/>
        </w:trPr>
        <w:tc>
          <w:tcPr>
            <w:tcW w:w="3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C5CA3" w14:textId="77777777" w:rsidR="00901F71" w:rsidRPr="00901F71" w:rsidRDefault="00901F71" w:rsidP="00184B39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proofErr w:type="spellStart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Logistics</w:t>
            </w:r>
            <w:proofErr w:type="spellEnd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 xml:space="preserve"> </w:t>
            </w:r>
            <w:proofErr w:type="spellStart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expenses</w:t>
            </w:r>
            <w:proofErr w:type="spellEnd"/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B23B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532E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EC12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38A4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</w:tr>
      <w:tr w:rsidR="00901F71" w:rsidRPr="00901F71" w14:paraId="11383284" w14:textId="77777777" w:rsidTr="00901F71">
        <w:trPr>
          <w:trHeight w:val="37"/>
        </w:trPr>
        <w:tc>
          <w:tcPr>
            <w:tcW w:w="3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20FE" w14:textId="77777777" w:rsidR="00901F71" w:rsidRPr="00901F71" w:rsidRDefault="00901F71" w:rsidP="00901F71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 w:eastAsia="ja-JP"/>
              </w:rPr>
            </w:pPr>
            <w:r w:rsidRPr="00901F7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 w:eastAsia="ja-JP"/>
              </w:rPr>
              <w:t xml:space="preserve"> Out of </w:t>
            </w:r>
            <w:proofErr w:type="spellStart"/>
            <w:r w:rsidRPr="00901F7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 w:eastAsia="ja-JP"/>
              </w:rPr>
              <w:t>which</w:t>
            </w:r>
            <w:proofErr w:type="spellEnd"/>
            <w:r w:rsidRPr="00901F7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 w:eastAsia="ja-JP"/>
              </w:rPr>
              <w:t xml:space="preserve"> R&amp;D </w:t>
            </w:r>
            <w:proofErr w:type="spellStart"/>
            <w:r w:rsidRPr="00901F7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 w:eastAsia="ja-JP"/>
              </w:rPr>
              <w:t>equipment</w:t>
            </w:r>
            <w:proofErr w:type="spellEnd"/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A2EA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C167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5074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4949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</w:tr>
      <w:tr w:rsidR="00901F71" w:rsidRPr="00901F71" w14:paraId="0B6A4C82" w14:textId="77777777" w:rsidTr="00901F71">
        <w:trPr>
          <w:trHeight w:val="37"/>
        </w:trPr>
        <w:tc>
          <w:tcPr>
            <w:tcW w:w="3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9FE3" w14:textId="77777777" w:rsidR="00901F71" w:rsidRPr="00901F71" w:rsidRDefault="00901F71" w:rsidP="00184B39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 xml:space="preserve">Travel </w:t>
            </w:r>
            <w:proofErr w:type="spellStart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expenses</w:t>
            </w:r>
            <w:proofErr w:type="spellEnd"/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8835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0A54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37BF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5E5A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bookmarkStart w:id="0" w:name="_GoBack"/>
        <w:bookmarkEnd w:id="0"/>
      </w:tr>
      <w:tr w:rsidR="00901F71" w:rsidRPr="00901F71" w14:paraId="7EA05E9D" w14:textId="77777777" w:rsidTr="00901F71">
        <w:trPr>
          <w:trHeight w:val="38"/>
        </w:trPr>
        <w:tc>
          <w:tcPr>
            <w:tcW w:w="3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D858" w14:textId="77777777" w:rsidR="00901F71" w:rsidRPr="00901F71" w:rsidRDefault="00901F71" w:rsidP="00184B3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 xml:space="preserve">Indirect </w:t>
            </w:r>
            <w:proofErr w:type="spellStart"/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expenses</w:t>
            </w:r>
            <w:proofErr w:type="spellEnd"/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5586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E04E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D605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54CF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</w:tr>
      <w:tr w:rsidR="00901F71" w:rsidRPr="00901F71" w14:paraId="6F024259" w14:textId="77777777" w:rsidTr="00901F71">
        <w:trPr>
          <w:trHeight w:val="109"/>
        </w:trPr>
        <w:tc>
          <w:tcPr>
            <w:tcW w:w="3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AFEF" w14:textId="77777777" w:rsidR="00901F71" w:rsidRPr="00901F71" w:rsidRDefault="00901F71" w:rsidP="00184B3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</w:pPr>
            <w:r w:rsidRPr="00901F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 w:eastAsia="ja-JP"/>
              </w:rPr>
              <w:t>Total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4A40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5EB3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F6FB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  <w:tc>
          <w:tcPr>
            <w:tcW w:w="1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E210" w14:textId="77777777" w:rsidR="00901F71" w:rsidRPr="00901F71" w:rsidRDefault="00901F71" w:rsidP="00184B3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 w:eastAsia="ja-JP"/>
              </w:rPr>
            </w:pPr>
          </w:p>
        </w:tc>
      </w:tr>
    </w:tbl>
    <w:p w14:paraId="35B034C7" w14:textId="77777777" w:rsidR="00901F71" w:rsidRPr="00901F71" w:rsidRDefault="00901F71">
      <w:pPr>
        <w:rPr>
          <w:rFonts w:asciiTheme="minorHAnsi" w:hAnsiTheme="minorHAnsi" w:cstheme="minorHAnsi"/>
          <w:sz w:val="24"/>
          <w:szCs w:val="24"/>
        </w:rPr>
      </w:pPr>
    </w:p>
    <w:p w14:paraId="01F5C883" w14:textId="55878E63" w:rsidR="00C1176C" w:rsidRPr="00901F71" w:rsidRDefault="00C1176C">
      <w:pPr>
        <w:rPr>
          <w:rFonts w:asciiTheme="minorHAnsi" w:hAnsiTheme="minorHAnsi" w:cstheme="minorHAnsi"/>
          <w:sz w:val="24"/>
          <w:szCs w:val="24"/>
        </w:rPr>
      </w:pPr>
    </w:p>
    <w:p w14:paraId="6A639139" w14:textId="7F14DC4B" w:rsidR="00C1176C" w:rsidRPr="00901F71" w:rsidRDefault="00901F71" w:rsidP="00C1176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01F71">
        <w:rPr>
          <w:rFonts w:asciiTheme="minorHAnsi" w:hAnsiTheme="minorHAnsi" w:cstheme="minorHAnsi"/>
          <w:b/>
          <w:bCs/>
          <w:sz w:val="24"/>
          <w:szCs w:val="24"/>
        </w:rPr>
        <w:t>Eligible expenses:</w:t>
      </w:r>
    </w:p>
    <w:p w14:paraId="1FEE2ABD" w14:textId="77777777" w:rsidR="00C1176C" w:rsidRPr="00901F71" w:rsidRDefault="00C1176C" w:rsidP="00C1176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DAA57F6" w14:textId="1D27BF9E" w:rsidR="00C1176C" w:rsidRPr="00901F71" w:rsidRDefault="00C1176C" w:rsidP="00C1176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1F71">
        <w:rPr>
          <w:rFonts w:asciiTheme="minorHAnsi" w:hAnsiTheme="minorHAnsi" w:cstheme="minorHAnsi"/>
          <w:sz w:val="24"/>
          <w:szCs w:val="24"/>
        </w:rPr>
        <w:t xml:space="preserve">Personnel expenses – (researchers, postdocs, PhD students and master students employed throughout the implementation of the research project according to the law in force); these expenses include legal contributions related to salaries and incomes assimilated to these; </w:t>
      </w:r>
    </w:p>
    <w:p w14:paraId="6AFD665C" w14:textId="1D10A0B4" w:rsidR="00C1176C" w:rsidRPr="00901F71" w:rsidRDefault="00C1176C" w:rsidP="00C1176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1F71">
        <w:rPr>
          <w:rFonts w:asciiTheme="minorHAnsi" w:hAnsiTheme="minorHAnsi" w:cstheme="minorHAnsi"/>
          <w:sz w:val="24"/>
          <w:szCs w:val="24"/>
        </w:rPr>
        <w:t xml:space="preserve">Logistics expenses necessary for the project, including equipment, laboratory supplies, material expenses, expenses for dissemination, information and documentation, access to third-party research infrastructure, expenses for open access publication, etc.; </w:t>
      </w:r>
    </w:p>
    <w:p w14:paraId="164CCA24" w14:textId="53EB76B7" w:rsidR="00C1176C" w:rsidRPr="00901F71" w:rsidRDefault="00C1176C" w:rsidP="00C1176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1F71">
        <w:rPr>
          <w:rFonts w:asciiTheme="minorHAnsi" w:hAnsiTheme="minorHAnsi" w:cstheme="minorHAnsi"/>
          <w:sz w:val="24"/>
          <w:szCs w:val="24"/>
        </w:rPr>
        <w:t xml:space="preserve">Travel expenses corresponding to national or international travels of the research team members for documentation or research stages, participations in prestigious scientific events in the field related the project; travel expenses for national or from abroad collaborators as well as for participants to scientific events organised within the project may also be financed, with respect to the legal regulations; </w:t>
      </w:r>
    </w:p>
    <w:p w14:paraId="1AF37E27" w14:textId="3ACB050B" w:rsidR="00C1176C" w:rsidRPr="00901F71" w:rsidRDefault="00C1176C" w:rsidP="00C1176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1F71">
        <w:rPr>
          <w:rFonts w:asciiTheme="minorHAnsi" w:hAnsiTheme="minorHAnsi" w:cstheme="minorHAnsi"/>
          <w:sz w:val="24"/>
          <w:szCs w:val="24"/>
        </w:rPr>
        <w:t xml:space="preserve">Indirect expenses (overhead) – are calculated as a percentage of direct expenses: personnel, logistics (excluding the value of expenses for R&amp;D equipment) and travel expenses. </w:t>
      </w:r>
    </w:p>
    <w:p w14:paraId="2F3260EE" w14:textId="3CE5FEEF" w:rsidR="00C1176C" w:rsidRPr="00901F71" w:rsidRDefault="00C1176C" w:rsidP="009D4B1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1F71">
        <w:rPr>
          <w:rFonts w:asciiTheme="minorHAnsi" w:hAnsiTheme="minorHAnsi" w:cstheme="minorHAnsi"/>
          <w:sz w:val="24"/>
          <w:szCs w:val="24"/>
        </w:rPr>
        <w:t xml:space="preserve">Usually, indirect costs will not exceed </w:t>
      </w:r>
      <w:r w:rsidR="00901F71" w:rsidRPr="00901F71">
        <w:rPr>
          <w:rFonts w:asciiTheme="minorHAnsi" w:hAnsiTheme="minorHAnsi" w:cstheme="minorHAnsi"/>
          <w:sz w:val="24"/>
          <w:szCs w:val="24"/>
        </w:rPr>
        <w:t>2</w:t>
      </w:r>
      <w:r w:rsidRPr="00901F71">
        <w:rPr>
          <w:rFonts w:asciiTheme="minorHAnsi" w:hAnsiTheme="minorHAnsi" w:cstheme="minorHAnsi"/>
          <w:sz w:val="24"/>
          <w:szCs w:val="24"/>
        </w:rPr>
        <w:t xml:space="preserve">5% of the value of direct costs. </w:t>
      </w:r>
    </w:p>
    <w:p w14:paraId="5A21FC04" w14:textId="77777777" w:rsidR="00C1176C" w:rsidRPr="00901F71" w:rsidRDefault="00C1176C">
      <w:pPr>
        <w:rPr>
          <w:rFonts w:asciiTheme="minorHAnsi" w:hAnsiTheme="minorHAnsi" w:cstheme="minorHAnsi"/>
          <w:sz w:val="24"/>
          <w:szCs w:val="24"/>
        </w:rPr>
      </w:pPr>
    </w:p>
    <w:sectPr w:rsidR="00C1176C" w:rsidRPr="0090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34534"/>
    <w:multiLevelType w:val="hybridMultilevel"/>
    <w:tmpl w:val="50E844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6C"/>
    <w:rsid w:val="001E2A4F"/>
    <w:rsid w:val="00901F71"/>
    <w:rsid w:val="00C1176C"/>
    <w:rsid w:val="00D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A7E6"/>
  <w15:chartTrackingRefBased/>
  <w15:docId w15:val="{10F5A217-3A2E-40A9-B608-EA196F0F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1241</Characters>
  <Application>Microsoft Office Word</Application>
  <DocSecurity>0</DocSecurity>
  <Lines>10</Lines>
  <Paragraphs>2</Paragraphs>
  <ScaleCrop>false</ScaleCrop>
  <Company>UEFISCDI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Monica Cruceru</cp:lastModifiedBy>
  <cp:revision>4</cp:revision>
  <dcterms:created xsi:type="dcterms:W3CDTF">2023-05-18T12:47:00Z</dcterms:created>
  <dcterms:modified xsi:type="dcterms:W3CDTF">2023-08-01T05:37:00Z</dcterms:modified>
</cp:coreProperties>
</file>