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74A5DFCB" w:rsidR="00971F87" w:rsidRDefault="00EA1B0E" w:rsidP="00351DD7">
      <w:pPr>
        <w:jc w:val="right"/>
        <w:rPr>
          <w:rFonts w:ascii="Arial" w:hAnsi="Arial" w:cs="Arial"/>
          <w:bCs/>
        </w:rPr>
      </w:pPr>
      <w:r w:rsidRPr="007B1BE6">
        <w:rPr>
          <w:rFonts w:ascii="Arial" w:hAnsi="Arial" w:cs="Arial"/>
          <w:bCs/>
        </w:rPr>
        <w:t xml:space="preserve">ANEXA </w:t>
      </w:r>
      <w:r w:rsidR="007752E2" w:rsidRPr="007B1BE6">
        <w:rPr>
          <w:rFonts w:ascii="Arial" w:hAnsi="Arial" w:cs="Arial"/>
          <w:bCs/>
        </w:rPr>
        <w:t>5</w:t>
      </w:r>
      <w:r w:rsidRPr="007B1BE6">
        <w:rPr>
          <w:rFonts w:ascii="Arial" w:hAnsi="Arial" w:cs="Arial"/>
          <w:bCs/>
        </w:rPr>
        <w:t xml:space="preserve"> (</w:t>
      </w:r>
      <w:r w:rsidR="007752E2" w:rsidRPr="007B1BE6">
        <w:rPr>
          <w:rFonts w:ascii="Arial" w:hAnsi="Arial" w:cs="Arial"/>
          <w:bCs/>
        </w:rPr>
        <w:t>Model</w:t>
      </w:r>
      <w:r w:rsidRPr="007B1BE6">
        <w:rPr>
          <w:rFonts w:ascii="Arial" w:hAnsi="Arial" w:cs="Arial"/>
          <w:bCs/>
        </w:rPr>
        <w:t>)</w:t>
      </w:r>
    </w:p>
    <w:p w14:paraId="57A9FE2E" w14:textId="77777777" w:rsidR="008B063A" w:rsidRDefault="008B063A" w:rsidP="008B063A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proofErr w:type="gramStart"/>
      <w:r>
        <w:rPr>
          <w:rFonts w:ascii="Trebuchet MS" w:hAnsi="Trebuchet MS"/>
          <w:b/>
          <w:sz w:val="22"/>
          <w:szCs w:val="22"/>
          <w:lang w:val="fr-FR"/>
        </w:rPr>
        <w:t>Nr.înregistrare</w:t>
      </w:r>
      <w:proofErr w:type="spellEnd"/>
      <w:proofErr w:type="gramEnd"/>
      <w:r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beneficiar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 :                                          </w:t>
      </w: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Nr.înregistrare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 UEFISCDI :</w:t>
      </w:r>
    </w:p>
    <w:p w14:paraId="1A8767E8" w14:textId="77777777" w:rsidR="008B063A" w:rsidRPr="007B1BE6" w:rsidRDefault="008B063A" w:rsidP="00E24AB3">
      <w:pPr>
        <w:jc w:val="both"/>
        <w:rPr>
          <w:rFonts w:ascii="Arial" w:hAnsi="Arial" w:cs="Arial"/>
          <w:bCs/>
        </w:rPr>
      </w:pPr>
    </w:p>
    <w:p w14:paraId="2C60C2EE" w14:textId="7CC9641C" w:rsidR="007752E2" w:rsidRPr="007B1BE6" w:rsidRDefault="007752E2" w:rsidP="00F47B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</w:rPr>
      </w:pPr>
      <w:r w:rsidRPr="007B1BE6">
        <w:rPr>
          <w:rFonts w:ascii="Arial" w:hAnsi="Arial" w:cs="Arial"/>
          <w:b/>
        </w:rPr>
        <w:t>ACT ADIȚIONAL Nr……</w:t>
      </w:r>
    </w:p>
    <w:p w14:paraId="00000009" w14:textId="37DD252F" w:rsidR="00971F87" w:rsidRDefault="007752E2" w:rsidP="00F47B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</w:rPr>
      </w:pPr>
      <w:r w:rsidRPr="007B1BE6">
        <w:rPr>
          <w:rFonts w:ascii="Arial" w:hAnsi="Arial" w:cs="Arial"/>
          <w:b/>
        </w:rPr>
        <w:t xml:space="preserve">la </w:t>
      </w:r>
      <w:r w:rsidR="00F4742E" w:rsidRPr="007B1BE6">
        <w:rPr>
          <w:rFonts w:ascii="Arial" w:hAnsi="Arial" w:cs="Arial"/>
          <w:b/>
        </w:rPr>
        <w:t>CONTRACT</w:t>
      </w:r>
      <w:r w:rsidRPr="007B1BE6">
        <w:rPr>
          <w:rFonts w:ascii="Arial" w:hAnsi="Arial" w:cs="Arial"/>
          <w:b/>
        </w:rPr>
        <w:t>UL</w:t>
      </w:r>
      <w:r w:rsidR="00F4742E" w:rsidRPr="007B1BE6">
        <w:rPr>
          <w:rFonts w:ascii="Arial" w:hAnsi="Arial" w:cs="Arial"/>
          <w:b/>
        </w:rPr>
        <w:t xml:space="preserve"> DE FINANȚARE</w:t>
      </w:r>
      <w:r w:rsidRPr="007B1BE6">
        <w:rPr>
          <w:rFonts w:ascii="Arial" w:hAnsi="Arial" w:cs="Arial"/>
          <w:b/>
        </w:rPr>
        <w:t xml:space="preserve"> Nr.</w:t>
      </w:r>
    </w:p>
    <w:p w14:paraId="0000000B" w14:textId="77777777" w:rsidR="00971F87" w:rsidRPr="007B1BE6" w:rsidRDefault="00F474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eastAsia="ro-RO"/>
        </w:rPr>
      </w:pPr>
      <w:proofErr w:type="spellStart"/>
      <w:r w:rsidRPr="007B1BE6">
        <w:rPr>
          <w:rFonts w:ascii="Arial" w:hAnsi="Arial" w:cs="Arial"/>
        </w:rPr>
        <w:t>Părţile</w:t>
      </w:r>
      <w:proofErr w:type="spellEnd"/>
      <w:r w:rsidRPr="007B1BE6">
        <w:rPr>
          <w:rFonts w:ascii="Arial" w:hAnsi="Arial" w:cs="Arial"/>
        </w:rPr>
        <w:t>:</w:t>
      </w:r>
    </w:p>
    <w:p w14:paraId="0000000E" w14:textId="529FA150" w:rsidR="00971F87" w:rsidRPr="007B1BE6" w:rsidRDefault="00EA5F92" w:rsidP="00516177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tag w:val="goog_rdk_0"/>
          <w:id w:val="-253514340"/>
        </w:sdtPr>
        <w:sdtEndPr/>
        <w:sdtContent>
          <w:r w:rsidR="00F4742E" w:rsidRPr="007B1BE6">
            <w:rPr>
              <w:rFonts w:ascii="Arial" w:eastAsia="Courier New" w:hAnsi="Arial" w:cs="Arial"/>
              <w:b/>
              <w:color w:val="000000"/>
            </w:rPr>
            <w:t>Unitatea Executivă pentru Finanțarea Învățământului Superior, a Cercetării, Dezvoltării și Inovării</w:t>
          </w:r>
          <w:r w:rsidR="0044273F" w:rsidRPr="007B1BE6">
            <w:rPr>
              <w:rFonts w:ascii="Arial" w:eastAsia="Cambria" w:hAnsi="Arial" w:cs="Arial"/>
              <w:b/>
              <w:color w:val="000000"/>
            </w:rPr>
            <w:t xml:space="preserve"> </w:t>
          </w:r>
          <w:r w:rsidR="006307AD" w:rsidRPr="007B1BE6">
            <w:rPr>
              <w:rFonts w:ascii="Arial" w:eastAsia="Cambria" w:hAnsi="Arial" w:cs="Arial"/>
              <w:color w:val="000000"/>
            </w:rPr>
            <w:t>d</w:t>
          </w:r>
          <w:r w:rsidR="006307AD" w:rsidRPr="007B1BE6">
            <w:rPr>
              <w:rFonts w:ascii="Arial" w:hAnsi="Arial" w:cs="Arial"/>
            </w:rPr>
            <w:t>enumită în continuare</w:t>
          </w:r>
          <w:r w:rsidR="006307AD" w:rsidRPr="007B1BE6">
            <w:rPr>
              <w:rFonts w:ascii="Arial" w:eastAsia="Palatino Linotype" w:hAnsi="Arial" w:cs="Arial"/>
              <w:b/>
              <w:bCs/>
            </w:rPr>
            <w:t xml:space="preserve"> </w:t>
          </w:r>
          <w:r w:rsidR="0044273F" w:rsidRPr="007B1BE6">
            <w:rPr>
              <w:rFonts w:ascii="Arial" w:eastAsia="Palatino Linotype" w:hAnsi="Arial" w:cs="Arial"/>
              <w:b/>
              <w:bCs/>
            </w:rPr>
            <w:t>(UEFISCDI)</w:t>
          </w:r>
          <w:r w:rsidR="00F4742E" w:rsidRPr="007B1BE6">
            <w:rPr>
              <w:rFonts w:ascii="Arial" w:eastAsia="Cambria" w:hAnsi="Arial" w:cs="Arial"/>
              <w:b/>
              <w:color w:val="7030A0"/>
            </w:rPr>
            <w:t>,</w:t>
          </w:r>
          <w:r w:rsidR="00F4742E" w:rsidRPr="007B1BE6">
            <w:rPr>
              <w:rFonts w:ascii="Arial" w:eastAsia="Cambria" w:hAnsi="Arial" w:cs="Arial"/>
              <w:color w:val="000000"/>
            </w:rPr>
            <w:t xml:space="preserve"> în numele și pentru Ministerul Educației, în calitate de agenție de implementare a proiectelor privind investițiile încredințate în</w:t>
          </w:r>
          <w:r w:rsidR="00074ADB" w:rsidRPr="007B1BE6">
            <w:rPr>
              <w:rFonts w:ascii="Arial" w:eastAsia="Cambria" w:hAnsi="Arial" w:cs="Arial"/>
              <w:color w:val="000000"/>
            </w:rPr>
            <w:t xml:space="preserve"> baza Acordului de implementare</w:t>
          </w:r>
        </w:sdtContent>
      </w:sdt>
      <w:r w:rsidR="00F4742E" w:rsidRPr="007B1BE6">
        <w:rPr>
          <w:rFonts w:ascii="Arial" w:hAnsi="Arial" w:cs="Arial"/>
          <w:b/>
        </w:rPr>
        <w:t xml:space="preserve"> pentru apelul</w:t>
      </w:r>
      <w:r w:rsidR="00F4742E" w:rsidRPr="007B1BE6">
        <w:rPr>
          <w:rFonts w:ascii="Arial" w:hAnsi="Arial" w:cs="Arial"/>
        </w:rPr>
        <w:t xml:space="preserve"> </w:t>
      </w:r>
      <w:r w:rsidR="00F4742E" w:rsidRPr="007B1BE6">
        <w:rPr>
          <w:rFonts w:ascii="Arial" w:hAnsi="Arial" w:cs="Arial"/>
          <w:i/>
        </w:rPr>
        <w:t>Dotarea cu mobilier, materiale didactice și echipamente digitale a unităților de învățământ preuniversitar și a unităților conexe</w:t>
      </w:r>
      <w:r w:rsidR="005354CB" w:rsidRPr="007B1BE6">
        <w:rPr>
          <w:rFonts w:ascii="Arial" w:hAnsi="Arial" w:cs="Arial"/>
          <w:b/>
          <w:bCs/>
        </w:rPr>
        <w:t xml:space="preserve"> </w:t>
      </w:r>
      <w:r w:rsidR="00A741FF" w:rsidRPr="007B1BE6">
        <w:rPr>
          <w:rFonts w:ascii="Arial" w:hAnsi="Arial" w:cs="Arial"/>
          <w:b/>
          <w:bCs/>
        </w:rPr>
        <w:t xml:space="preserve">, </w:t>
      </w:r>
      <w:sdt>
        <w:sdtPr>
          <w:rPr>
            <w:rFonts w:ascii="Arial" w:hAnsi="Arial" w:cs="Arial"/>
          </w:rPr>
          <w:tag w:val="goog_rdk_2"/>
          <w:id w:val="1430931900"/>
        </w:sdtPr>
        <w:sdtEndPr/>
        <w:sdtContent>
          <w:r w:rsidR="00DB765F" w:rsidRPr="007B1BE6">
            <w:rPr>
              <w:rFonts w:ascii="Arial" w:hAnsi="Arial" w:cs="Arial"/>
            </w:rPr>
            <w:t>cu sediul în București,</w:t>
          </w:r>
          <w:r w:rsidR="005E4487" w:rsidRPr="007B1BE6">
            <w:rPr>
              <w:rFonts w:ascii="Arial" w:hAnsi="Arial" w:cs="Arial"/>
            </w:rPr>
            <w:t xml:space="preserve"> </w:t>
          </w:r>
          <w:r w:rsidR="005E4487" w:rsidRPr="007B1BE6">
            <w:rPr>
              <w:rFonts w:ascii="Arial" w:eastAsia="Palatino Linotype" w:hAnsi="Arial" w:cs="Arial"/>
            </w:rPr>
            <w:t xml:space="preserve">sector 1, </w:t>
          </w:r>
          <w:r w:rsidR="005E4487" w:rsidRPr="007B1BE6">
            <w:rPr>
              <w:rFonts w:ascii="Arial" w:hAnsi="Arial" w:cs="Arial"/>
            </w:rPr>
            <w:t>str.</w:t>
          </w:r>
          <w:r w:rsidR="00017456" w:rsidRPr="007B1BE6">
            <w:rPr>
              <w:rFonts w:ascii="Arial" w:hAnsi="Arial" w:cs="Arial"/>
            </w:rPr>
            <w:t xml:space="preserve"> </w:t>
          </w:r>
          <w:r w:rsidR="005354CB" w:rsidRPr="007B1BE6">
            <w:rPr>
              <w:rFonts w:ascii="Arial" w:hAnsi="Arial" w:cs="Arial"/>
              <w:color w:val="333333"/>
              <w:shd w:val="clear" w:color="auto" w:fill="FFFFFF"/>
            </w:rPr>
            <w:t>Str.</w:t>
          </w:r>
          <w:r w:rsidR="005E4487" w:rsidRPr="007B1BE6">
            <w:rPr>
              <w:rFonts w:ascii="Arial" w:hAnsi="Arial" w:cs="Arial"/>
              <w:color w:val="333333"/>
              <w:shd w:val="clear" w:color="auto" w:fill="FFFFFF"/>
            </w:rPr>
            <w:t xml:space="preserve"> </w:t>
          </w:r>
          <w:r w:rsidR="00DB765F" w:rsidRPr="007B1BE6">
            <w:rPr>
              <w:rFonts w:ascii="Arial" w:hAnsi="Arial" w:cs="Arial"/>
              <w:color w:val="333333"/>
              <w:shd w:val="clear" w:color="auto" w:fill="FFFFFF"/>
            </w:rPr>
            <w:t>Mendeleev</w:t>
          </w:r>
          <w:r w:rsidR="00DB765F" w:rsidRPr="007B1BE6">
            <w:rPr>
              <w:rFonts w:ascii="Arial" w:eastAsia="Courier New" w:hAnsi="Arial" w:cs="Arial"/>
            </w:rPr>
            <w:t>,</w:t>
          </w:r>
          <w:r w:rsidR="00DB765F" w:rsidRPr="007B1BE6">
            <w:rPr>
              <w:rFonts w:ascii="Arial" w:hAnsi="Arial" w:cs="Arial"/>
              <w:color w:val="333333"/>
              <w:shd w:val="clear" w:color="auto" w:fill="FFFFFF"/>
            </w:rPr>
            <w:t xml:space="preserve"> nr. </w:t>
          </w:r>
          <w:r w:rsidR="005E4487" w:rsidRPr="007B1BE6">
            <w:rPr>
              <w:rFonts w:ascii="Arial" w:hAnsi="Arial" w:cs="Arial"/>
              <w:color w:val="333333"/>
              <w:shd w:val="clear" w:color="auto" w:fill="FFFFFF"/>
            </w:rPr>
            <w:t xml:space="preserve">21-25, </w:t>
          </w:r>
          <w:r w:rsidR="005354CB" w:rsidRPr="007B1BE6">
            <w:rPr>
              <w:rFonts w:ascii="Arial" w:hAnsi="Arial" w:cs="Arial"/>
              <w:color w:val="333333"/>
              <w:shd w:val="clear" w:color="auto" w:fill="FFFFFF"/>
            </w:rPr>
            <w:t xml:space="preserve">Sector 1, </w:t>
          </w:r>
          <w:r w:rsidR="005E4487" w:rsidRPr="007B1BE6">
            <w:rPr>
              <w:rFonts w:ascii="Arial" w:hAnsi="Arial" w:cs="Arial"/>
              <w:color w:val="333333"/>
              <w:shd w:val="clear" w:color="auto" w:fill="FFFFFF"/>
            </w:rPr>
            <w:t xml:space="preserve">cod </w:t>
          </w:r>
          <w:r w:rsidR="005E4487" w:rsidRPr="007B1BE6">
            <w:rPr>
              <w:rFonts w:ascii="Arial" w:eastAsia="Palatino Linotype" w:hAnsi="Arial" w:cs="Arial"/>
            </w:rPr>
            <w:t xml:space="preserve">poștal </w:t>
          </w:r>
          <w:r w:rsidR="005E4487" w:rsidRPr="007B1BE6">
            <w:rPr>
              <w:rFonts w:ascii="Arial" w:hAnsi="Arial" w:cs="Arial"/>
              <w:color w:val="333333"/>
              <w:shd w:val="clear" w:color="auto" w:fill="FFFFFF"/>
            </w:rPr>
            <w:t>010362,</w:t>
          </w:r>
          <w:r w:rsidR="005E4487" w:rsidRPr="007B1BE6">
            <w:rPr>
              <w:rFonts w:ascii="Arial" w:eastAsia="Palatino Linotype" w:hAnsi="Arial" w:cs="Arial"/>
            </w:rPr>
            <w:t xml:space="preserve"> telefon 021.30.23.850, cod fiscal 12354176, </w:t>
          </w:r>
          <w:r w:rsidR="00A741FF" w:rsidRPr="007B1BE6">
            <w:rPr>
              <w:rFonts w:ascii="Arial" w:eastAsia="Palatino Linotype" w:hAnsi="Arial" w:cs="Arial"/>
            </w:rPr>
            <w:t xml:space="preserve">email: </w:t>
          </w:r>
          <w:hyperlink r:id="rId9" w:history="1">
            <w:r w:rsidR="00A741FF" w:rsidRPr="007B1BE6">
              <w:rPr>
                <w:rStyle w:val="Hyperlink"/>
                <w:rFonts w:ascii="Arial" w:hAnsi="Arial" w:cs="Arial"/>
                <w:b/>
                <w:bCs/>
                <w:i/>
                <w:iCs/>
                <w:color w:val="1A0DAB"/>
                <w:shd w:val="clear" w:color="auto" w:fill="FFFFFF"/>
              </w:rPr>
              <w:t>office@uefiscdi.ro</w:t>
            </w:r>
          </w:hyperlink>
          <w:r w:rsidR="00A741FF" w:rsidRPr="007B1BE6">
            <w:rPr>
              <w:rFonts w:ascii="Arial" w:eastAsia="Palatino Linotype" w:hAnsi="Arial" w:cs="Arial"/>
            </w:rPr>
            <w:t xml:space="preserve">, </w:t>
          </w:r>
          <w:r w:rsidR="005E4487" w:rsidRPr="007B1BE6">
            <w:rPr>
              <w:rFonts w:ascii="Arial" w:eastAsia="Palatino Linotype" w:hAnsi="Arial" w:cs="Arial"/>
            </w:rPr>
            <w:t>reprezentată prin domnul Adrian Curaj, în calitate de Director General</w:t>
          </w:r>
        </w:sdtContent>
      </w:sdt>
      <w:r w:rsidR="00DB765F" w:rsidRPr="007B1BE6">
        <w:rPr>
          <w:rFonts w:ascii="Arial" w:hAnsi="Arial" w:cs="Arial"/>
        </w:rPr>
        <w:t xml:space="preserve">, </w:t>
      </w:r>
      <w:r w:rsidR="005354CB" w:rsidRPr="007B1BE6">
        <w:rPr>
          <w:rFonts w:ascii="Arial" w:hAnsi="Arial" w:cs="Arial"/>
        </w:rPr>
        <w:t xml:space="preserve"> </w:t>
      </w:r>
      <w:r w:rsidR="00017456" w:rsidRPr="007B1BE6">
        <w:rPr>
          <w:rFonts w:ascii="Arial" w:hAnsi="Arial" w:cs="Arial"/>
        </w:rPr>
        <w:t xml:space="preserve"> </w:t>
      </w:r>
    </w:p>
    <w:p w14:paraId="1B6D53A3" w14:textId="77777777" w:rsidR="00A741FF" w:rsidRPr="007B1BE6" w:rsidRDefault="00A741FF" w:rsidP="00A741FF">
      <w:pPr>
        <w:pStyle w:val="ListParagraph"/>
        <w:ind w:left="360"/>
        <w:jc w:val="both"/>
        <w:rPr>
          <w:rFonts w:ascii="Arial" w:hAnsi="Arial" w:cs="Arial"/>
        </w:rPr>
      </w:pPr>
    </w:p>
    <w:p w14:paraId="4A583513" w14:textId="77777777" w:rsidR="00A741FF" w:rsidRPr="007B1BE6" w:rsidRDefault="00F4742E" w:rsidP="00A741FF">
      <w:pPr>
        <w:pStyle w:val="ListParagraph"/>
        <w:ind w:left="360"/>
        <w:jc w:val="both"/>
        <w:rPr>
          <w:rFonts w:ascii="Arial" w:hAnsi="Arial" w:cs="Arial"/>
        </w:rPr>
      </w:pPr>
      <w:r w:rsidRPr="007B1BE6">
        <w:rPr>
          <w:rFonts w:ascii="Arial" w:hAnsi="Arial" w:cs="Arial"/>
        </w:rPr>
        <w:t>precum și</w:t>
      </w:r>
      <w:r w:rsidR="00A741FF" w:rsidRPr="007B1BE6">
        <w:rPr>
          <w:rFonts w:ascii="Arial" w:hAnsi="Arial" w:cs="Arial"/>
        </w:rPr>
        <w:t xml:space="preserve"> </w:t>
      </w:r>
    </w:p>
    <w:p w14:paraId="459CCC48" w14:textId="77777777" w:rsidR="00903EB2" w:rsidRPr="007B1BE6" w:rsidRDefault="00903EB2" w:rsidP="00A741FF">
      <w:pPr>
        <w:pStyle w:val="ListParagraph"/>
        <w:ind w:left="360"/>
        <w:jc w:val="both"/>
        <w:rPr>
          <w:rFonts w:ascii="Arial" w:hAnsi="Arial" w:cs="Arial"/>
        </w:rPr>
      </w:pPr>
    </w:p>
    <w:p w14:paraId="00000012" w14:textId="7615FAFB" w:rsidR="00971F87" w:rsidRPr="007B1BE6" w:rsidRDefault="00EA5F92" w:rsidP="00516177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tag w:val="goog_rdk_6"/>
          <w:id w:val="-1464809009"/>
        </w:sdtPr>
        <w:sdtEndPr/>
        <w:sdtContent>
          <w:sdt>
            <w:sdtPr>
              <w:rPr>
                <w:rFonts w:ascii="Arial" w:hAnsi="Arial" w:cs="Arial"/>
              </w:rPr>
              <w:tag w:val="goog_rdk_7"/>
              <w:id w:val="-296138664"/>
            </w:sdtPr>
            <w:sdtEndPr/>
            <w:sdtContent>
              <w:r w:rsidR="00CE18C9" w:rsidRPr="007B1BE6">
                <w:rPr>
                  <w:rFonts w:ascii="Arial" w:hAnsi="Arial" w:cs="Arial"/>
                </w:rPr>
                <w:t xml:space="preserve"> </w:t>
              </w:r>
              <w:r w:rsidR="00074ADB" w:rsidRPr="007B1BE6">
                <w:rPr>
                  <w:rFonts w:ascii="Arial" w:hAnsi="Arial" w:cs="Arial"/>
                  <w:b/>
                </w:rPr>
                <w:t>..</w:t>
              </w:r>
              <w:r w:rsidR="005E4487" w:rsidRPr="007B1BE6">
                <w:rPr>
                  <w:rFonts w:ascii="Arial" w:hAnsi="Arial" w:cs="Arial"/>
                  <w:b/>
                </w:rPr>
                <w:t>....................................................................................................</w:t>
              </w:r>
              <w:r w:rsidR="005E4487" w:rsidRPr="007B1BE6">
                <w:rPr>
                  <w:rFonts w:ascii="Arial" w:hAnsi="Arial" w:cs="Arial"/>
                </w:rPr>
                <w:t>.</w:t>
              </w:r>
            </w:sdtContent>
          </w:sdt>
        </w:sdtContent>
      </w:sdt>
      <w:r w:rsidR="00DB765F" w:rsidRPr="007B1BE6">
        <w:rPr>
          <w:rFonts w:ascii="Arial" w:hAnsi="Arial" w:cs="Arial"/>
        </w:rPr>
        <w:t>,</w:t>
      </w:r>
      <w:r w:rsidR="00074ADB" w:rsidRPr="007B1BE6">
        <w:rPr>
          <w:rFonts w:ascii="Arial" w:hAnsi="Arial" w:cs="Arial"/>
        </w:rPr>
        <w:t xml:space="preserve"> </w:t>
      </w:r>
      <w:r w:rsidR="00F4742E" w:rsidRPr="007B1BE6">
        <w:rPr>
          <w:rFonts w:ascii="Arial" w:hAnsi="Arial" w:cs="Arial"/>
        </w:rPr>
        <w:t>în calitate de beneficiar al finanțării, denumit în continuare Beneficiar</w:t>
      </w:r>
      <w:r w:rsidR="00A741FF" w:rsidRPr="007B1BE6">
        <w:rPr>
          <w:rFonts w:ascii="Arial" w:hAnsi="Arial" w:cs="Arial"/>
        </w:rPr>
        <w:t xml:space="preserve">, </w:t>
      </w:r>
      <w:r w:rsidR="00F4742E" w:rsidRPr="007B1BE6">
        <w:rPr>
          <w:rFonts w:ascii="Arial" w:hAnsi="Arial" w:cs="Arial"/>
        </w:rPr>
        <w:t xml:space="preserve"> cu sediul în ……..............................………………, cod</w:t>
      </w:r>
      <w:r w:rsidR="00074ADB" w:rsidRPr="007B1BE6">
        <w:rPr>
          <w:rFonts w:ascii="Arial" w:hAnsi="Arial" w:cs="Arial"/>
        </w:rPr>
        <w:t xml:space="preserve"> </w:t>
      </w:r>
      <w:r w:rsidR="00F4742E" w:rsidRPr="007B1BE6">
        <w:rPr>
          <w:rFonts w:ascii="Arial" w:hAnsi="Arial" w:cs="Arial"/>
        </w:rPr>
        <w:t>poștal ……………, tel: ……………, fax: ………………, e-mail: ……………......………, cod fiscal</w:t>
      </w:r>
      <w:r w:rsidR="00F4742E" w:rsidRPr="007B1BE6">
        <w:rPr>
          <w:rFonts w:ascii="Arial" w:hAnsi="Arial" w:cs="Arial"/>
          <w:vertAlign w:val="superscript"/>
        </w:rPr>
        <w:footnoteReference w:id="2"/>
      </w:r>
      <w:r w:rsidR="00F4742E" w:rsidRPr="007B1BE6">
        <w:rPr>
          <w:rFonts w:ascii="Arial" w:hAnsi="Arial" w:cs="Arial"/>
        </w:rPr>
        <w:t xml:space="preserve"> …………….., cont bancar IBAN: …….......................................……………., deschis la Trezoreria …………….........…, reprezentată prin .....................................................,  în calitate de</w:t>
      </w:r>
      <w:r w:rsidR="0044273F" w:rsidRPr="007B1BE6">
        <w:rPr>
          <w:rFonts w:ascii="Arial" w:hAnsi="Arial" w:cs="Arial"/>
        </w:rPr>
        <w:t xml:space="preserve"> reprezentant legal/împuternicit</w:t>
      </w:r>
      <w:r w:rsidR="00F4742E" w:rsidRPr="007B1BE6">
        <w:rPr>
          <w:rFonts w:ascii="Arial" w:hAnsi="Arial" w:cs="Arial"/>
        </w:rPr>
        <w:t>,</w:t>
      </w:r>
    </w:p>
    <w:p w14:paraId="27344F89" w14:textId="77777777" w:rsidR="007752E2" w:rsidRPr="007B1BE6" w:rsidRDefault="007752E2" w:rsidP="007752E2">
      <w:pPr>
        <w:pStyle w:val="ListParagraph"/>
        <w:ind w:left="360"/>
        <w:jc w:val="both"/>
        <w:rPr>
          <w:rFonts w:ascii="Arial" w:hAnsi="Arial" w:cs="Arial"/>
        </w:rPr>
      </w:pPr>
    </w:p>
    <w:p w14:paraId="4F7CCB17" w14:textId="55C33C6F" w:rsidR="007752E2" w:rsidRPr="007B1BE6" w:rsidRDefault="007752E2" w:rsidP="007752E2">
      <w:pPr>
        <w:pStyle w:val="ListParagraph"/>
        <w:ind w:left="360"/>
        <w:jc w:val="both"/>
        <w:rPr>
          <w:rFonts w:ascii="Arial" w:hAnsi="Arial" w:cs="Arial"/>
        </w:rPr>
      </w:pPr>
      <w:r w:rsidRPr="007B1BE6">
        <w:rPr>
          <w:rFonts w:ascii="Arial" w:hAnsi="Arial" w:cs="Arial"/>
        </w:rPr>
        <w:t>au încheiat prezentul act adiţional la contractul de finanțare, prin care se stabilesc următoarele:</w:t>
      </w:r>
    </w:p>
    <w:p w14:paraId="00000014" w14:textId="46AADC5A" w:rsidR="00971F87" w:rsidRPr="007B1BE6" w:rsidRDefault="007752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AEAAAA" w:themeColor="background2" w:themeShade="BF"/>
          <w:lang w:eastAsia="ro-RO"/>
        </w:rPr>
      </w:pPr>
      <w:r w:rsidRPr="007B1BE6">
        <w:rPr>
          <w:rFonts w:ascii="Arial" w:hAnsi="Arial" w:cs="Arial"/>
          <w:color w:val="AEAAAA" w:themeColor="background2" w:themeShade="BF"/>
          <w:lang w:eastAsia="ro-RO"/>
        </w:rPr>
        <w:t>(exemple de articole)</w:t>
      </w:r>
      <w:r w:rsidR="002A1F5D" w:rsidRPr="007B1BE6">
        <w:rPr>
          <w:rFonts w:ascii="Arial" w:hAnsi="Arial" w:cs="Arial"/>
          <w:color w:val="AEAAAA" w:themeColor="background2" w:themeShade="BF"/>
          <w:lang w:eastAsia="ro-RO"/>
        </w:rPr>
        <w:t>:</w:t>
      </w:r>
    </w:p>
    <w:p w14:paraId="0715F76F" w14:textId="4F557951" w:rsidR="00074ADB" w:rsidRPr="007B1BE6" w:rsidRDefault="007752E2" w:rsidP="0058285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r w:rsidRPr="007B1BE6">
        <w:rPr>
          <w:rFonts w:ascii="Arial" w:hAnsi="Arial" w:cs="Arial"/>
          <w:b/>
        </w:rPr>
        <w:t xml:space="preserve">Art. </w:t>
      </w:r>
      <w:r w:rsidR="00E9623E" w:rsidRPr="007B1BE6">
        <w:rPr>
          <w:rFonts w:ascii="Arial" w:hAnsi="Arial" w:cs="Arial"/>
          <w:b/>
        </w:rPr>
        <w:t>1</w:t>
      </w:r>
      <w:r w:rsidRPr="007B1BE6">
        <w:rPr>
          <w:rFonts w:ascii="Arial" w:hAnsi="Arial" w:cs="Arial"/>
          <w:b/>
        </w:rPr>
        <w:t xml:space="preserve"> </w:t>
      </w:r>
      <w:r w:rsidRPr="007B1BE6">
        <w:rPr>
          <w:rFonts w:ascii="Arial" w:hAnsi="Arial" w:cs="Arial"/>
        </w:rPr>
        <w:t>Se modifică art.3</w:t>
      </w:r>
      <w:r w:rsidR="00582858" w:rsidRPr="007B1BE6">
        <w:rPr>
          <w:rFonts w:ascii="Arial" w:hAnsi="Arial" w:cs="Arial"/>
        </w:rPr>
        <w:t>, alin. 1</w:t>
      </w:r>
      <w:r w:rsidRPr="007B1BE6">
        <w:rPr>
          <w:rFonts w:ascii="Arial" w:hAnsi="Arial" w:cs="Arial"/>
        </w:rPr>
        <w:t xml:space="preserve"> Valoarea Contractului</w:t>
      </w:r>
      <w:r w:rsidR="00582858" w:rsidRPr="007B1BE6">
        <w:rPr>
          <w:rFonts w:ascii="Arial" w:hAnsi="Arial" w:cs="Arial"/>
        </w:rPr>
        <w:t xml:space="preserve"> prin majorarea/diminuarea valorii sumelor neeligibile cu</w:t>
      </w:r>
      <w:r w:rsidR="00582858" w:rsidRPr="007B1BE6">
        <w:rPr>
          <w:rFonts w:ascii="Arial" w:hAnsi="Arial" w:cs="Arial"/>
          <w:b/>
        </w:rPr>
        <w:t xml:space="preserve"> </w:t>
      </w:r>
      <w:r w:rsidR="00582858" w:rsidRPr="007B1BE6">
        <w:rPr>
          <w:rFonts w:ascii="Arial" w:hAnsi="Arial" w:cs="Arial"/>
        </w:rPr>
        <w:t xml:space="preserve">…….lei, </w:t>
      </w:r>
      <w:r w:rsidR="00E9623E" w:rsidRPr="007B1BE6">
        <w:rPr>
          <w:rFonts w:ascii="Arial" w:hAnsi="Arial" w:cs="Arial"/>
        </w:rPr>
        <w:t>și devine:</w:t>
      </w:r>
    </w:p>
    <w:p w14:paraId="00000027" w14:textId="08C5B438" w:rsidR="00971F87" w:rsidRPr="007B1BE6" w:rsidRDefault="00E9623E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i/>
          <w:lang w:eastAsia="ro-RO"/>
        </w:rPr>
      </w:pPr>
      <w:r w:rsidRPr="007B1BE6">
        <w:rPr>
          <w:rFonts w:ascii="Arial" w:hAnsi="Arial" w:cs="Arial"/>
          <w:b/>
        </w:rPr>
        <w:t>”</w:t>
      </w:r>
      <w:r w:rsidR="00F4742E" w:rsidRPr="007B1BE6">
        <w:rPr>
          <w:rFonts w:ascii="Arial" w:hAnsi="Arial" w:cs="Arial"/>
          <w:b/>
          <w:i/>
        </w:rPr>
        <w:t xml:space="preserve">Articolul 3 </w:t>
      </w:r>
      <w:r w:rsidR="00CE18C9" w:rsidRPr="007B1BE6">
        <w:rPr>
          <w:rFonts w:ascii="Arial" w:hAnsi="Arial" w:cs="Arial"/>
          <w:b/>
          <w:i/>
        </w:rPr>
        <w:t>-</w:t>
      </w:r>
      <w:r w:rsidR="00F4742E" w:rsidRPr="007B1BE6">
        <w:rPr>
          <w:rFonts w:ascii="Arial" w:hAnsi="Arial" w:cs="Arial"/>
          <w:b/>
          <w:i/>
        </w:rPr>
        <w:t xml:space="preserve"> Valoarea Contractului</w:t>
      </w:r>
    </w:p>
    <w:p w14:paraId="67F44469" w14:textId="650F8B77" w:rsidR="00903EB2" w:rsidRPr="007B1BE6" w:rsidRDefault="00A741FF" w:rsidP="002D67FE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 w:val="0"/>
        <w:autoSpaceDN/>
        <w:spacing w:after="0"/>
        <w:ind w:left="540" w:hanging="540"/>
        <w:jc w:val="both"/>
        <w:textAlignment w:val="auto"/>
        <w:rPr>
          <w:rFonts w:ascii="Arial" w:hAnsi="Arial" w:cs="Arial"/>
          <w:i/>
        </w:rPr>
      </w:pPr>
      <w:r w:rsidRPr="007B1BE6">
        <w:rPr>
          <w:rFonts w:ascii="Arial" w:hAnsi="Arial" w:cs="Arial"/>
          <w:i/>
        </w:rPr>
        <w:t xml:space="preserve">Valoarea totală </w:t>
      </w:r>
      <w:r w:rsidR="00A22C68" w:rsidRPr="007B1BE6">
        <w:rPr>
          <w:rFonts w:ascii="Arial" w:hAnsi="Arial" w:cs="Arial"/>
          <w:i/>
        </w:rPr>
        <w:t xml:space="preserve"> a </w:t>
      </w:r>
      <w:r w:rsidRPr="007B1BE6">
        <w:rPr>
          <w:rFonts w:ascii="Arial" w:hAnsi="Arial" w:cs="Arial"/>
          <w:i/>
        </w:rPr>
        <w:t>Contractului de finanțare es</w:t>
      </w:r>
      <w:r w:rsidR="00E61A66" w:rsidRPr="007B1BE6">
        <w:rPr>
          <w:rFonts w:ascii="Arial" w:hAnsi="Arial" w:cs="Arial"/>
          <w:i/>
        </w:rPr>
        <w:t>te de ......................lei</w:t>
      </w:r>
      <w:r w:rsidRPr="007B1BE6">
        <w:rPr>
          <w:rFonts w:ascii="Arial" w:hAnsi="Arial" w:cs="Arial"/>
          <w:i/>
        </w:rPr>
        <w:t>, din care valoarea eligibilă din PNRR este în cuantum</w:t>
      </w:r>
      <w:r w:rsidR="008A5334" w:rsidRPr="007B1BE6">
        <w:rPr>
          <w:rFonts w:ascii="Arial" w:hAnsi="Arial" w:cs="Arial"/>
          <w:i/>
        </w:rPr>
        <w:t xml:space="preserve"> de</w:t>
      </w:r>
      <w:r w:rsidRPr="007B1BE6">
        <w:rPr>
          <w:rFonts w:ascii="Arial" w:hAnsi="Arial" w:cs="Arial"/>
          <w:i/>
        </w:rPr>
        <w:t xml:space="preserve"> ..................... lei, valoarea TVA eligibi</w:t>
      </w:r>
      <w:r w:rsidR="002E1A54" w:rsidRPr="007B1BE6">
        <w:rPr>
          <w:rFonts w:ascii="Arial" w:hAnsi="Arial" w:cs="Arial"/>
          <w:i/>
        </w:rPr>
        <w:t xml:space="preserve">l </w:t>
      </w:r>
      <w:r w:rsidRPr="007B1BE6">
        <w:rPr>
          <w:rFonts w:ascii="Arial" w:hAnsi="Arial" w:cs="Arial"/>
          <w:i/>
        </w:rPr>
        <w:t xml:space="preserve">aferentă este de ............. lei, iar valoarea </w:t>
      </w:r>
      <w:r w:rsidR="00E61A66" w:rsidRPr="007B1BE6">
        <w:rPr>
          <w:rFonts w:ascii="Arial" w:hAnsi="Arial" w:cs="Arial"/>
          <w:i/>
        </w:rPr>
        <w:t xml:space="preserve">sumelor neeligibile </w:t>
      </w:r>
      <w:r w:rsidRPr="007B1BE6">
        <w:rPr>
          <w:rFonts w:ascii="Arial" w:hAnsi="Arial" w:cs="Arial"/>
          <w:i/>
        </w:rPr>
        <w:t>este de ...................................... lei</w:t>
      </w:r>
      <w:r w:rsidR="006B1E37" w:rsidRPr="007B1BE6">
        <w:rPr>
          <w:rFonts w:ascii="Arial" w:hAnsi="Arial" w:cs="Arial"/>
          <w:i/>
        </w:rPr>
        <w:t>, repartizate</w:t>
      </w:r>
      <w:r w:rsidR="004F3D28" w:rsidRPr="007B1BE6">
        <w:rPr>
          <w:rFonts w:ascii="Arial" w:hAnsi="Arial" w:cs="Arial"/>
          <w:i/>
          <w:color w:val="FF0000"/>
        </w:rPr>
        <w:t xml:space="preserve"> </w:t>
      </w:r>
      <w:r w:rsidR="004F3D28" w:rsidRPr="007B1BE6">
        <w:rPr>
          <w:rFonts w:ascii="Arial" w:hAnsi="Arial" w:cs="Arial"/>
          <w:i/>
        </w:rPr>
        <w:t>pe surse de finanțare după cum urmează:</w:t>
      </w:r>
    </w:p>
    <w:p w14:paraId="3D923E46" w14:textId="77777777" w:rsidR="00E9623E" w:rsidRPr="007B1BE6" w:rsidRDefault="00E9623E" w:rsidP="00E962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 w:val="0"/>
        <w:autoSpaceDN/>
        <w:spacing w:after="0"/>
        <w:jc w:val="both"/>
        <w:textAlignment w:val="auto"/>
        <w:rPr>
          <w:rFonts w:ascii="Arial" w:hAnsi="Arial" w:cs="Arial"/>
          <w:i/>
        </w:rPr>
      </w:pPr>
    </w:p>
    <w:p w14:paraId="2E6BDE2B" w14:textId="77777777" w:rsidR="00E9623E" w:rsidRPr="007B1BE6" w:rsidRDefault="00E9623E" w:rsidP="00E962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 w:val="0"/>
        <w:autoSpaceDN/>
        <w:spacing w:after="0"/>
        <w:jc w:val="both"/>
        <w:textAlignment w:val="auto"/>
        <w:rPr>
          <w:rFonts w:ascii="Arial" w:hAnsi="Arial" w:cs="Arial"/>
          <w:i/>
        </w:rPr>
      </w:pPr>
    </w:p>
    <w:p w14:paraId="7B36F02F" w14:textId="77777777" w:rsidR="00E9623E" w:rsidRPr="007B1BE6" w:rsidRDefault="00E9623E" w:rsidP="00E962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 w:val="0"/>
        <w:autoSpaceDN/>
        <w:spacing w:after="0"/>
        <w:jc w:val="both"/>
        <w:textAlignment w:val="auto"/>
        <w:rPr>
          <w:rFonts w:ascii="Arial" w:hAnsi="Arial" w:cs="Arial"/>
          <w:i/>
        </w:rPr>
      </w:pPr>
    </w:p>
    <w:p w14:paraId="05A92FBE" w14:textId="77777777" w:rsidR="00E9623E" w:rsidRPr="007B1BE6" w:rsidRDefault="00E9623E" w:rsidP="00E962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 w:val="0"/>
        <w:autoSpaceDN/>
        <w:spacing w:after="0"/>
        <w:jc w:val="both"/>
        <w:textAlignment w:val="auto"/>
        <w:rPr>
          <w:rFonts w:ascii="Arial" w:hAnsi="Arial" w:cs="Arial"/>
          <w:i/>
        </w:rPr>
      </w:pPr>
    </w:p>
    <w:p w14:paraId="386339E4" w14:textId="51B0B308" w:rsidR="004F3D28" w:rsidRPr="007B1BE6" w:rsidRDefault="004F3D28" w:rsidP="004F3D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 w:val="0"/>
        <w:autoSpaceDN/>
        <w:spacing w:after="0"/>
        <w:ind w:left="540"/>
        <w:jc w:val="both"/>
        <w:textAlignment w:val="auto"/>
        <w:rPr>
          <w:rFonts w:ascii="Arial" w:hAnsi="Arial" w:cs="Arial"/>
          <w:i/>
        </w:rPr>
      </w:pPr>
    </w:p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3602"/>
        <w:gridCol w:w="1283"/>
        <w:gridCol w:w="1342"/>
        <w:gridCol w:w="1263"/>
        <w:gridCol w:w="1155"/>
        <w:gridCol w:w="1119"/>
      </w:tblGrid>
      <w:tr w:rsidR="00E41396" w:rsidRPr="007B1BE6" w14:paraId="33929FA3" w14:textId="77777777" w:rsidTr="002A1F5D">
        <w:trPr>
          <w:trHeight w:val="623"/>
          <w:jc w:val="center"/>
        </w:trPr>
        <w:tc>
          <w:tcPr>
            <w:tcW w:w="3656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20F4" w14:textId="024EE107" w:rsidR="0040428A" w:rsidRPr="007B1BE6" w:rsidRDefault="0040428A" w:rsidP="0040428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lang w:val="fr-FR"/>
              </w:rPr>
            </w:pP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fr-FR"/>
              </w:rPr>
              <w:t>C</w:t>
            </w:r>
            <w:r w:rsidR="0096226A" w:rsidRPr="007B1BE6">
              <w:rPr>
                <w:rFonts w:ascii="Arial" w:eastAsia="Times New Roman" w:hAnsi="Arial" w:cs="Arial"/>
                <w:b/>
                <w:bCs/>
                <w:i/>
                <w:lang w:val="fr-FR"/>
              </w:rPr>
              <w:t>ontract</w:t>
            </w:r>
            <w:proofErr w:type="spellEnd"/>
            <w:r w:rsidR="0096226A" w:rsidRPr="007B1BE6">
              <w:rPr>
                <w:rFonts w:ascii="Arial" w:eastAsia="Times New Roman" w:hAnsi="Arial" w:cs="Arial"/>
                <w:b/>
                <w:bCs/>
                <w:i/>
                <w:lang w:val="fr-FR"/>
              </w:rPr>
              <w:t xml:space="preserve"> </w:t>
            </w:r>
            <w:proofErr w:type="spellStart"/>
            <w:r w:rsidR="0096226A" w:rsidRPr="007B1BE6">
              <w:rPr>
                <w:rFonts w:ascii="Arial" w:eastAsia="Times New Roman" w:hAnsi="Arial" w:cs="Arial"/>
                <w:b/>
                <w:bCs/>
                <w:i/>
                <w:lang w:val="fr-FR"/>
              </w:rPr>
              <w:t>pe</w:t>
            </w:r>
            <w:proofErr w:type="spellEnd"/>
            <w:r w:rsidR="0096226A" w:rsidRPr="007B1BE6">
              <w:rPr>
                <w:rFonts w:ascii="Arial" w:eastAsia="Times New Roman" w:hAnsi="Arial" w:cs="Arial"/>
                <w:b/>
                <w:bCs/>
                <w:i/>
                <w:lang w:val="fr-FR"/>
              </w:rPr>
              <w:t xml:space="preserve"> </w:t>
            </w:r>
            <w:proofErr w:type="spellStart"/>
            <w:r w:rsidR="0096226A" w:rsidRPr="007B1BE6">
              <w:rPr>
                <w:rFonts w:ascii="Arial" w:eastAsia="Times New Roman" w:hAnsi="Arial" w:cs="Arial"/>
                <w:b/>
                <w:bCs/>
                <w:i/>
                <w:lang w:val="fr-FR"/>
              </w:rPr>
              <w:t>surse</w:t>
            </w:r>
            <w:proofErr w:type="spellEnd"/>
            <w:r w:rsidR="0096226A" w:rsidRPr="007B1BE6">
              <w:rPr>
                <w:rFonts w:ascii="Arial" w:eastAsia="Times New Roman" w:hAnsi="Arial" w:cs="Arial"/>
                <w:b/>
                <w:bCs/>
                <w:i/>
                <w:lang w:val="fr-FR"/>
              </w:rPr>
              <w:t xml:space="preserve"> de </w:t>
            </w:r>
            <w:proofErr w:type="spellStart"/>
            <w:r w:rsidR="0096226A" w:rsidRPr="007B1BE6">
              <w:rPr>
                <w:rFonts w:ascii="Arial" w:eastAsia="Times New Roman" w:hAnsi="Arial" w:cs="Arial"/>
                <w:b/>
                <w:bCs/>
                <w:i/>
                <w:lang w:val="fr-FR"/>
              </w:rPr>
              <w:t>finanț</w:t>
            </w:r>
            <w:r w:rsidRPr="007B1BE6">
              <w:rPr>
                <w:rFonts w:ascii="Arial" w:eastAsia="Times New Roman" w:hAnsi="Arial" w:cs="Arial"/>
                <w:b/>
                <w:bCs/>
                <w:i/>
                <w:lang w:val="fr-FR"/>
              </w:rPr>
              <w:t>are</w:t>
            </w:r>
            <w:proofErr w:type="spellEnd"/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0EAC" w14:textId="5FE975CC" w:rsidR="0040428A" w:rsidRPr="007B1BE6" w:rsidRDefault="0040428A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en-GB"/>
              </w:rPr>
            </w:pP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Valoare</w:t>
            </w:r>
            <w:proofErr w:type="spellEnd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 </w:t>
            </w: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eligibilă</w:t>
            </w:r>
            <w:proofErr w:type="spellEnd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 din PNRR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DB1C" w14:textId="185959B3" w:rsidR="0040428A" w:rsidRPr="007B1BE6" w:rsidRDefault="0040428A" w:rsidP="009D308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TVA </w:t>
            </w: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eligibil</w:t>
            </w:r>
            <w:proofErr w:type="spellEnd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 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C053" w14:textId="1E39C24F" w:rsidR="0040428A" w:rsidRPr="007B1BE6" w:rsidRDefault="0040428A" w:rsidP="0040428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en-GB"/>
              </w:rPr>
            </w:pP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Valoare</w:t>
            </w:r>
            <w:proofErr w:type="spellEnd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 </w:t>
            </w: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totală</w:t>
            </w:r>
            <w:proofErr w:type="spellEnd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 </w:t>
            </w: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eligibilă</w:t>
            </w:r>
            <w:proofErr w:type="spellEnd"/>
          </w:p>
        </w:tc>
        <w:tc>
          <w:tcPr>
            <w:tcW w:w="9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135B" w14:textId="4AB73495" w:rsidR="0040428A" w:rsidRPr="007B1BE6" w:rsidRDefault="0040428A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Total </w:t>
            </w: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neeligibil</w:t>
            </w:r>
            <w:proofErr w:type="spellEnd"/>
          </w:p>
        </w:tc>
        <w:tc>
          <w:tcPr>
            <w:tcW w:w="99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40D76C8" w14:textId="2FFBD0DC" w:rsidR="0040428A" w:rsidRPr="007B1BE6" w:rsidRDefault="0040428A" w:rsidP="0040428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en-GB"/>
              </w:rPr>
            </w:pP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Valoarea</w:t>
            </w:r>
            <w:proofErr w:type="spellEnd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 </w:t>
            </w: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totală</w:t>
            </w:r>
            <w:proofErr w:type="spellEnd"/>
          </w:p>
        </w:tc>
      </w:tr>
      <w:tr w:rsidR="00E41396" w:rsidRPr="007B1BE6" w14:paraId="53B5B0E8" w14:textId="77777777" w:rsidTr="002A1F5D">
        <w:trPr>
          <w:trHeight w:val="264"/>
          <w:jc w:val="center"/>
        </w:trPr>
        <w:tc>
          <w:tcPr>
            <w:tcW w:w="3656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06E9" w14:textId="05A0A735" w:rsidR="0040428A" w:rsidRPr="007B1BE6" w:rsidRDefault="0040428A" w:rsidP="000F515E">
            <w:pPr>
              <w:spacing w:after="0" w:line="240" w:lineRule="auto"/>
              <w:rPr>
                <w:rFonts w:ascii="Arial" w:eastAsia="Times New Roman" w:hAnsi="Arial" w:cs="Arial"/>
                <w:i/>
                <w:lang w:val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230" w14:textId="77777777" w:rsidR="0040428A" w:rsidRPr="007B1BE6" w:rsidRDefault="0040428A" w:rsidP="000F51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(lei)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6874" w14:textId="77777777" w:rsidR="0040428A" w:rsidRPr="007B1BE6" w:rsidRDefault="0040428A" w:rsidP="000F51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(lei)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355C" w14:textId="77777777" w:rsidR="0040428A" w:rsidRPr="007B1BE6" w:rsidRDefault="0040428A" w:rsidP="000F51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(lei)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D0C7" w14:textId="77777777" w:rsidR="0040428A" w:rsidRPr="007B1BE6" w:rsidRDefault="0040428A" w:rsidP="000F51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(lei)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5151A4" w14:textId="77777777" w:rsidR="0040428A" w:rsidRPr="007B1BE6" w:rsidRDefault="0040428A" w:rsidP="000F51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(lei)</w:t>
            </w:r>
          </w:p>
        </w:tc>
      </w:tr>
      <w:tr w:rsidR="00E41396" w:rsidRPr="007B1BE6" w14:paraId="220390F0" w14:textId="77777777" w:rsidTr="002A1F5D">
        <w:trPr>
          <w:trHeight w:val="276"/>
          <w:jc w:val="center"/>
        </w:trPr>
        <w:tc>
          <w:tcPr>
            <w:tcW w:w="3656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9430" w14:textId="0D4E05BC" w:rsidR="0040428A" w:rsidRPr="007B1BE6" w:rsidRDefault="0040428A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E275" w14:textId="688C95A0" w:rsidR="0040428A" w:rsidRPr="007B1BE6" w:rsidRDefault="0040428A" w:rsidP="000F51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876E" w14:textId="7AD07331" w:rsidR="0040428A" w:rsidRPr="007B1BE6" w:rsidRDefault="0040428A" w:rsidP="000F51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7A80" w14:textId="29E018B6" w:rsidR="0040428A" w:rsidRPr="007B1BE6" w:rsidRDefault="0040428A" w:rsidP="000F51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3=1+2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5DEF" w14:textId="77777777" w:rsidR="0040428A" w:rsidRPr="007B1BE6" w:rsidRDefault="0040428A" w:rsidP="000F51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0D8713" w14:textId="1520C5FA" w:rsidR="0040428A" w:rsidRPr="007B1BE6" w:rsidRDefault="0040428A" w:rsidP="000F515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5=3+4</w:t>
            </w:r>
          </w:p>
        </w:tc>
      </w:tr>
      <w:tr w:rsidR="00E41396" w:rsidRPr="007B1BE6" w14:paraId="44CF2898" w14:textId="77777777" w:rsidTr="002A1F5D">
        <w:trPr>
          <w:trHeight w:val="518"/>
          <w:jc w:val="center"/>
        </w:trPr>
        <w:tc>
          <w:tcPr>
            <w:tcW w:w="36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0108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I9. Asigurarea echipamentelor şi a resurselor tehnologice digitale pentru unităţile de învăţământ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8012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2F99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BA34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2A83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83EAB0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</w:tr>
      <w:tr w:rsidR="00E41396" w:rsidRPr="007B1BE6" w14:paraId="2535916B" w14:textId="77777777" w:rsidTr="002A1F5D">
        <w:trPr>
          <w:trHeight w:val="806"/>
          <w:jc w:val="center"/>
        </w:trPr>
        <w:tc>
          <w:tcPr>
            <w:tcW w:w="36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3412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I11. Asigurarea dotărilor pentru sălile de clasă preuniversitare şi laboratoarele/atelierele şcolare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831D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AA94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CEB4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8831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446723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</w:tr>
      <w:tr w:rsidR="00E41396" w:rsidRPr="007B1BE6" w14:paraId="4823303F" w14:textId="77777777" w:rsidTr="002A1F5D">
        <w:trPr>
          <w:trHeight w:val="516"/>
          <w:jc w:val="center"/>
        </w:trPr>
        <w:tc>
          <w:tcPr>
            <w:tcW w:w="36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8F57" w14:textId="3DE4AA59" w:rsidR="000F515E" w:rsidRPr="007B1BE6" w:rsidRDefault="000F515E" w:rsidP="0040428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b/>
                <w:bCs/>
                <w:i/>
                <w:lang w:val="pt-BR"/>
              </w:rPr>
              <w:t>Total nerambursabil</w:t>
            </w:r>
            <w:r w:rsidR="0040428A" w:rsidRPr="007B1BE6">
              <w:rPr>
                <w:rFonts w:ascii="Arial" w:eastAsia="Times New Roman" w:hAnsi="Arial" w:cs="Arial"/>
                <w:b/>
                <w:bCs/>
                <w:i/>
                <w:lang w:val="pt-BR"/>
              </w:rPr>
              <w:t xml:space="preserve"> (I9+I11)</w:t>
            </w:r>
            <w:r w:rsidRPr="007B1BE6">
              <w:rPr>
                <w:rFonts w:ascii="Arial" w:eastAsia="Times New Roman" w:hAnsi="Arial" w:cs="Arial"/>
                <w:b/>
                <w:bCs/>
                <w:i/>
                <w:lang w:val="pt-BR"/>
              </w:rPr>
              <w:t xml:space="preserve"> -</w:t>
            </w:r>
            <w:r w:rsidR="0040428A" w:rsidRPr="007B1BE6">
              <w:rPr>
                <w:rFonts w:ascii="Arial" w:eastAsia="Times New Roman" w:hAnsi="Arial" w:cs="Arial"/>
                <w:b/>
                <w:bCs/>
                <w:i/>
                <w:lang w:val="pt-BR"/>
              </w:rPr>
              <w:t xml:space="preserve"> </w:t>
            </w:r>
            <w:r w:rsidRPr="007B1BE6">
              <w:rPr>
                <w:rFonts w:ascii="Arial" w:eastAsia="Times New Roman" w:hAnsi="Arial" w:cs="Arial"/>
                <w:b/>
                <w:bCs/>
                <w:i/>
                <w:lang w:val="pt-BR"/>
              </w:rPr>
              <w:t xml:space="preserve">titlul 60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AB70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AF52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A924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A770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5759F8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</w:tr>
      <w:tr w:rsidR="00E41396" w:rsidRPr="007B1BE6" w14:paraId="358870C4" w14:textId="77777777" w:rsidTr="002A1F5D">
        <w:trPr>
          <w:trHeight w:val="924"/>
          <w:jc w:val="center"/>
        </w:trPr>
        <w:tc>
          <w:tcPr>
            <w:tcW w:w="36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C0B9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I13. Echiparea laboratoarelor informatice din şcolile de educaţie şi formare profesională (EFP)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38E6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922A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4175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E412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B053B8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</w:tr>
      <w:tr w:rsidR="00E41396" w:rsidRPr="007B1BE6" w14:paraId="216931AE" w14:textId="77777777" w:rsidTr="002A1F5D">
        <w:trPr>
          <w:trHeight w:val="948"/>
          <w:jc w:val="center"/>
        </w:trPr>
        <w:tc>
          <w:tcPr>
            <w:tcW w:w="36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EE83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 xml:space="preserve">I14. </w:t>
            </w:r>
            <w:proofErr w:type="spellStart"/>
            <w:r w:rsidRPr="007B1BE6">
              <w:rPr>
                <w:rFonts w:ascii="Arial" w:eastAsia="Times New Roman" w:hAnsi="Arial" w:cs="Arial"/>
                <w:i/>
                <w:lang w:val="en-GB"/>
              </w:rPr>
              <w:t>Echiparea</w:t>
            </w:r>
            <w:proofErr w:type="spellEnd"/>
            <w:r w:rsidRPr="007B1BE6">
              <w:rPr>
                <w:rFonts w:ascii="Arial" w:eastAsia="Times New Roman" w:hAnsi="Arial" w:cs="Arial"/>
                <w:i/>
                <w:lang w:val="en-GB"/>
              </w:rPr>
              <w:t xml:space="preserve"> </w:t>
            </w:r>
            <w:proofErr w:type="spellStart"/>
            <w:r w:rsidRPr="007B1BE6">
              <w:rPr>
                <w:rFonts w:ascii="Arial" w:eastAsia="Times New Roman" w:hAnsi="Arial" w:cs="Arial"/>
                <w:i/>
                <w:lang w:val="en-GB"/>
              </w:rPr>
              <w:t>atelierelor</w:t>
            </w:r>
            <w:proofErr w:type="spellEnd"/>
            <w:r w:rsidRPr="007B1BE6">
              <w:rPr>
                <w:rFonts w:ascii="Arial" w:eastAsia="Times New Roman" w:hAnsi="Arial" w:cs="Arial"/>
                <w:i/>
                <w:lang w:val="en-GB"/>
              </w:rPr>
              <w:t xml:space="preserve"> de </w:t>
            </w:r>
            <w:proofErr w:type="spellStart"/>
            <w:r w:rsidRPr="007B1BE6">
              <w:rPr>
                <w:rFonts w:ascii="Arial" w:eastAsia="Times New Roman" w:hAnsi="Arial" w:cs="Arial"/>
                <w:i/>
                <w:lang w:val="en-GB"/>
              </w:rPr>
              <w:t>practică</w:t>
            </w:r>
            <w:proofErr w:type="spellEnd"/>
            <w:r w:rsidRPr="007B1BE6">
              <w:rPr>
                <w:rFonts w:ascii="Arial" w:eastAsia="Times New Roman" w:hAnsi="Arial" w:cs="Arial"/>
                <w:i/>
                <w:lang w:val="en-GB"/>
              </w:rPr>
              <w:t xml:space="preserve"> din </w:t>
            </w:r>
            <w:proofErr w:type="spellStart"/>
            <w:r w:rsidRPr="007B1BE6">
              <w:rPr>
                <w:rFonts w:ascii="Arial" w:eastAsia="Times New Roman" w:hAnsi="Arial" w:cs="Arial"/>
                <w:i/>
                <w:lang w:val="en-GB"/>
              </w:rPr>
              <w:t>unităţile</w:t>
            </w:r>
            <w:proofErr w:type="spellEnd"/>
            <w:r w:rsidRPr="007B1BE6">
              <w:rPr>
                <w:rFonts w:ascii="Arial" w:eastAsia="Times New Roman" w:hAnsi="Arial" w:cs="Arial"/>
                <w:i/>
                <w:lang w:val="en-GB"/>
              </w:rPr>
              <w:t xml:space="preserve"> de </w:t>
            </w:r>
            <w:proofErr w:type="spellStart"/>
            <w:r w:rsidRPr="007B1BE6">
              <w:rPr>
                <w:rFonts w:ascii="Arial" w:eastAsia="Times New Roman" w:hAnsi="Arial" w:cs="Arial"/>
                <w:i/>
                <w:lang w:val="en-GB"/>
              </w:rPr>
              <w:t>învăţământ</w:t>
            </w:r>
            <w:proofErr w:type="spellEnd"/>
            <w:r w:rsidRPr="007B1BE6">
              <w:rPr>
                <w:rFonts w:ascii="Arial" w:eastAsia="Times New Roman" w:hAnsi="Arial" w:cs="Arial"/>
                <w:i/>
                <w:lang w:val="en-GB"/>
              </w:rPr>
              <w:t xml:space="preserve"> </w:t>
            </w:r>
            <w:proofErr w:type="spellStart"/>
            <w:r w:rsidRPr="007B1BE6">
              <w:rPr>
                <w:rFonts w:ascii="Arial" w:eastAsia="Times New Roman" w:hAnsi="Arial" w:cs="Arial"/>
                <w:i/>
                <w:lang w:val="en-GB"/>
              </w:rPr>
              <w:t>profesional</w:t>
            </w:r>
            <w:proofErr w:type="spellEnd"/>
            <w:r w:rsidRPr="007B1BE6">
              <w:rPr>
                <w:rFonts w:ascii="Arial" w:eastAsia="Times New Roman" w:hAnsi="Arial" w:cs="Arial"/>
                <w:i/>
                <w:lang w:val="en-GB"/>
              </w:rPr>
              <w:t xml:space="preserve"> </w:t>
            </w:r>
            <w:proofErr w:type="spellStart"/>
            <w:r w:rsidRPr="007B1BE6">
              <w:rPr>
                <w:rFonts w:ascii="Arial" w:eastAsia="Times New Roman" w:hAnsi="Arial" w:cs="Arial"/>
                <w:i/>
                <w:lang w:val="en-GB"/>
              </w:rPr>
              <w:t>şi</w:t>
            </w:r>
            <w:proofErr w:type="spellEnd"/>
            <w:r w:rsidRPr="007B1BE6">
              <w:rPr>
                <w:rFonts w:ascii="Arial" w:eastAsia="Times New Roman" w:hAnsi="Arial" w:cs="Arial"/>
                <w:i/>
                <w:lang w:val="en-GB"/>
              </w:rPr>
              <w:t xml:space="preserve"> </w:t>
            </w:r>
            <w:proofErr w:type="spellStart"/>
            <w:r w:rsidRPr="007B1BE6">
              <w:rPr>
                <w:rFonts w:ascii="Arial" w:eastAsia="Times New Roman" w:hAnsi="Arial" w:cs="Arial"/>
                <w:i/>
                <w:lang w:val="en-GB"/>
              </w:rPr>
              <w:t>tehnic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33B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D788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3F9D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679E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4CE7E7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i/>
                <w:lang w:val="en-GB"/>
              </w:rPr>
              <w:t> </w:t>
            </w:r>
          </w:p>
        </w:tc>
      </w:tr>
      <w:tr w:rsidR="00E41396" w:rsidRPr="007B1BE6" w14:paraId="4FA8C298" w14:textId="77777777" w:rsidTr="002A1F5D">
        <w:trPr>
          <w:trHeight w:val="440"/>
          <w:jc w:val="center"/>
        </w:trPr>
        <w:tc>
          <w:tcPr>
            <w:tcW w:w="36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B2DB" w14:textId="55C1F05E" w:rsidR="000F515E" w:rsidRPr="007B1BE6" w:rsidRDefault="0040428A" w:rsidP="0040428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b/>
                <w:bCs/>
                <w:i/>
                <w:lang w:val="pt-BR"/>
              </w:rPr>
              <w:t xml:space="preserve">Total rambursabil (I13+I14) - </w:t>
            </w:r>
            <w:r w:rsidR="000F515E" w:rsidRPr="007B1BE6">
              <w:rPr>
                <w:rFonts w:ascii="Arial" w:eastAsia="Times New Roman" w:hAnsi="Arial" w:cs="Arial"/>
                <w:b/>
                <w:bCs/>
                <w:i/>
                <w:lang w:val="pt-BR"/>
              </w:rPr>
              <w:t xml:space="preserve">titlul 61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7132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6BBF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5D65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D1D1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AF2EF3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lang w:val="pt-BR"/>
              </w:rPr>
            </w:pPr>
            <w:r w:rsidRPr="007B1BE6">
              <w:rPr>
                <w:rFonts w:ascii="Arial" w:eastAsia="Times New Roman" w:hAnsi="Arial" w:cs="Arial"/>
                <w:i/>
                <w:lang w:val="pt-BR"/>
              </w:rPr>
              <w:t> </w:t>
            </w:r>
          </w:p>
        </w:tc>
      </w:tr>
      <w:tr w:rsidR="00E41396" w:rsidRPr="007B1BE6" w14:paraId="209C6BD9" w14:textId="77777777" w:rsidTr="002A1F5D">
        <w:trPr>
          <w:trHeight w:val="456"/>
          <w:jc w:val="center"/>
        </w:trPr>
        <w:tc>
          <w:tcPr>
            <w:tcW w:w="365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2267" w14:textId="74128F2A" w:rsidR="000F515E" w:rsidRPr="007B1BE6" w:rsidRDefault="0040428A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en-GB"/>
              </w:rPr>
            </w:pP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Valoare</w:t>
            </w:r>
            <w:proofErr w:type="spellEnd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 </w:t>
            </w: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Totala</w:t>
            </w:r>
            <w:proofErr w:type="spellEnd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 C</w:t>
            </w:r>
            <w:r w:rsidR="000F515E"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ontract</w:t>
            </w:r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 de </w:t>
            </w:r>
            <w:proofErr w:type="spellStart"/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Finantare</w:t>
            </w:r>
            <w:proofErr w:type="spellEnd"/>
            <w:r w:rsidR="000F515E"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 (</w:t>
            </w:r>
            <w:proofErr w:type="spellStart"/>
            <w:r w:rsidR="000F515E"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rambursabil</w:t>
            </w:r>
            <w:proofErr w:type="spellEnd"/>
            <w:r w:rsidR="000F515E"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 xml:space="preserve"> + </w:t>
            </w:r>
            <w:proofErr w:type="spellStart"/>
            <w:r w:rsidR="000F515E"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nerambursabil</w:t>
            </w:r>
            <w:proofErr w:type="spellEnd"/>
            <w:r w:rsidR="000F515E"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9373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67EF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2EC4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E11B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11A2B9" w14:textId="77777777" w:rsidR="000F515E" w:rsidRPr="007B1BE6" w:rsidRDefault="000F515E" w:rsidP="000F515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i/>
                <w:lang w:val="en-GB"/>
              </w:rPr>
            </w:pPr>
            <w:r w:rsidRPr="007B1BE6">
              <w:rPr>
                <w:rFonts w:ascii="Arial" w:eastAsia="Times New Roman" w:hAnsi="Arial" w:cs="Arial"/>
                <w:b/>
                <w:bCs/>
                <w:i/>
                <w:lang w:val="en-GB"/>
              </w:rPr>
              <w:t> </w:t>
            </w:r>
          </w:p>
        </w:tc>
      </w:tr>
    </w:tbl>
    <w:p w14:paraId="5F6D40AF" w14:textId="77777777" w:rsidR="00E75A9E" w:rsidRPr="007B1BE6" w:rsidRDefault="00E75A9E" w:rsidP="00783A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 w:val="0"/>
        <w:autoSpaceDN/>
        <w:spacing w:after="0"/>
        <w:ind w:left="540"/>
        <w:jc w:val="center"/>
        <w:textAlignment w:val="auto"/>
        <w:rPr>
          <w:rFonts w:ascii="Arial" w:hAnsi="Arial" w:cs="Arial"/>
        </w:rPr>
      </w:pPr>
    </w:p>
    <w:p w14:paraId="304C301A" w14:textId="77777777" w:rsidR="00CE18C9" w:rsidRPr="007B1BE6" w:rsidRDefault="00CE18C9" w:rsidP="00CE18C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 w:val="0"/>
        <w:autoSpaceDN/>
        <w:spacing w:after="0"/>
        <w:ind w:left="540"/>
        <w:jc w:val="both"/>
        <w:textAlignment w:val="auto"/>
        <w:rPr>
          <w:rFonts w:ascii="Arial" w:hAnsi="Arial" w:cs="Arial"/>
        </w:rPr>
      </w:pPr>
    </w:p>
    <w:p w14:paraId="7D8A6437" w14:textId="263E7F6A" w:rsidR="00E9623E" w:rsidRPr="007B1BE6" w:rsidRDefault="00F4742E" w:rsidP="00E9623E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7B1BE6">
        <w:rPr>
          <w:rFonts w:ascii="Arial" w:hAnsi="Arial" w:cs="Arial"/>
          <w:b/>
        </w:rPr>
        <w:t>Art</w:t>
      </w:r>
      <w:r w:rsidR="00E9623E" w:rsidRPr="007B1BE6">
        <w:rPr>
          <w:rFonts w:ascii="Arial" w:hAnsi="Arial" w:cs="Arial"/>
          <w:b/>
        </w:rPr>
        <w:t>. 2</w:t>
      </w:r>
      <w:r w:rsidRPr="007B1BE6">
        <w:rPr>
          <w:rFonts w:ascii="Arial" w:hAnsi="Arial" w:cs="Arial"/>
          <w:b/>
        </w:rPr>
        <w:t xml:space="preserve"> </w:t>
      </w:r>
      <w:r w:rsidR="00E9623E" w:rsidRPr="007B1BE6">
        <w:rPr>
          <w:rFonts w:ascii="Arial" w:hAnsi="Arial" w:cs="Arial"/>
        </w:rPr>
        <w:t>Anexa x - ……………. la Contractul de finanțare nr. ……/2023 se modifică și se înlocuiește cu Anexa x - ………………..care face parte integrantă din prezentul act adițional.</w:t>
      </w:r>
    </w:p>
    <w:p w14:paraId="743692E7" w14:textId="56157642" w:rsidR="00E9623E" w:rsidRPr="007B1BE6" w:rsidRDefault="00E9623E" w:rsidP="00E962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  <w:r w:rsidRPr="007B1BE6">
        <w:rPr>
          <w:rFonts w:ascii="Arial" w:hAnsi="Arial" w:cs="Arial"/>
          <w:b/>
        </w:rPr>
        <w:t>Art.  n</w:t>
      </w:r>
      <w:r w:rsidRPr="007B1BE6">
        <w:rPr>
          <w:rFonts w:ascii="Arial" w:hAnsi="Arial" w:cs="Arial"/>
        </w:rPr>
        <w:t xml:space="preserve">  Celelalte clauze contractuale rămân nemodificate.</w:t>
      </w:r>
    </w:p>
    <w:p w14:paraId="23D4302E" w14:textId="77777777" w:rsidR="002A1F5D" w:rsidRPr="007B1BE6" w:rsidRDefault="002A1F5D" w:rsidP="00E962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</w:p>
    <w:p w14:paraId="014F77A4" w14:textId="31FEFA0F" w:rsidR="00E9623E" w:rsidRPr="007B1BE6" w:rsidRDefault="00E9623E" w:rsidP="00E9623E">
      <w:pPr>
        <w:jc w:val="both"/>
        <w:rPr>
          <w:rFonts w:ascii="Arial" w:hAnsi="Arial" w:cs="Arial"/>
        </w:rPr>
      </w:pPr>
      <w:r w:rsidRPr="007B1BE6">
        <w:rPr>
          <w:rFonts w:ascii="Arial" w:hAnsi="Arial" w:cs="Arial"/>
        </w:rPr>
        <w:t xml:space="preserve">Prezentul Act </w:t>
      </w:r>
      <w:proofErr w:type="spellStart"/>
      <w:r w:rsidRPr="007B1BE6">
        <w:rPr>
          <w:rFonts w:ascii="Arial" w:hAnsi="Arial" w:cs="Arial"/>
        </w:rPr>
        <w:t>Adiţional</w:t>
      </w:r>
      <w:proofErr w:type="spellEnd"/>
      <w:r w:rsidRPr="007B1BE6">
        <w:rPr>
          <w:rFonts w:ascii="Arial" w:hAnsi="Arial" w:cs="Arial"/>
        </w:rPr>
        <w:t xml:space="preserve"> la contractul de finanţare nr. ………./2023 s-a încheiat în 2 exemplare, conţinând un număr de ……… pagini, ambele cu valoare de original, câte 1 exemplar pentru fiecare parte.   </w:t>
      </w:r>
    </w:p>
    <w:p w14:paraId="54377DB6" w14:textId="43C713F9" w:rsidR="0096226A" w:rsidRPr="007B1BE6" w:rsidRDefault="0096226A" w:rsidP="0096226A">
      <w:pPr>
        <w:tabs>
          <w:tab w:val="left" w:pos="7371"/>
        </w:tabs>
        <w:spacing w:after="0"/>
        <w:ind w:left="113"/>
        <w:rPr>
          <w:rFonts w:ascii="Arial" w:eastAsia="Courier New" w:hAnsi="Arial" w:cs="Arial"/>
          <w:b/>
          <w:color w:val="000000"/>
        </w:rPr>
      </w:pPr>
      <w:r w:rsidRPr="007B1BE6">
        <w:rPr>
          <w:rFonts w:ascii="Arial" w:eastAsia="Courier New" w:hAnsi="Arial" w:cs="Arial"/>
          <w:b/>
          <w:color w:val="000000"/>
        </w:rPr>
        <w:t>Unitat</w:t>
      </w:r>
      <w:r w:rsidR="002A1F5D" w:rsidRPr="007B1BE6">
        <w:rPr>
          <w:rFonts w:ascii="Arial" w:eastAsia="Courier New" w:hAnsi="Arial" w:cs="Arial"/>
          <w:b/>
          <w:color w:val="000000"/>
        </w:rPr>
        <w:t>ea Executivă pentru Finanțarea</w:t>
      </w:r>
      <w:r w:rsidR="002A1F5D" w:rsidRPr="007B1BE6">
        <w:rPr>
          <w:rFonts w:ascii="Arial" w:eastAsia="Courier New" w:hAnsi="Arial" w:cs="Arial"/>
          <w:b/>
          <w:color w:val="000000"/>
        </w:rPr>
        <w:tab/>
      </w:r>
      <w:r w:rsidRPr="007B1BE6">
        <w:rPr>
          <w:rFonts w:ascii="Arial" w:eastAsia="Courier New" w:hAnsi="Arial" w:cs="Arial"/>
          <w:b/>
          <w:color w:val="000000"/>
        </w:rPr>
        <w:t>Beneficiar</w:t>
      </w:r>
    </w:p>
    <w:p w14:paraId="6FDEA367" w14:textId="77777777" w:rsidR="0096226A" w:rsidRPr="007B1BE6" w:rsidRDefault="0096226A" w:rsidP="0096226A">
      <w:pPr>
        <w:tabs>
          <w:tab w:val="left" w:pos="7371"/>
        </w:tabs>
        <w:spacing w:after="0"/>
        <w:ind w:left="113"/>
        <w:jc w:val="both"/>
        <w:rPr>
          <w:rFonts w:ascii="Arial" w:eastAsia="Courier New" w:hAnsi="Arial" w:cs="Arial"/>
          <w:b/>
          <w:color w:val="000000"/>
        </w:rPr>
      </w:pPr>
      <w:r w:rsidRPr="007B1BE6">
        <w:rPr>
          <w:rFonts w:ascii="Arial" w:eastAsia="Courier New" w:hAnsi="Arial" w:cs="Arial"/>
          <w:b/>
          <w:color w:val="000000"/>
        </w:rPr>
        <w:t xml:space="preserve">Învățământului Superior, a Cercetării, </w:t>
      </w:r>
    </w:p>
    <w:p w14:paraId="4B2FA306" w14:textId="77777777" w:rsidR="0096226A" w:rsidRPr="007B1BE6" w:rsidRDefault="0096226A" w:rsidP="0096226A">
      <w:pPr>
        <w:tabs>
          <w:tab w:val="left" w:pos="7371"/>
        </w:tabs>
        <w:spacing w:after="0"/>
        <w:ind w:left="113"/>
        <w:jc w:val="both"/>
        <w:rPr>
          <w:rFonts w:ascii="Arial" w:hAnsi="Arial" w:cs="Arial"/>
          <w:b/>
        </w:rPr>
      </w:pPr>
      <w:r w:rsidRPr="007B1BE6">
        <w:rPr>
          <w:rFonts w:ascii="Arial" w:eastAsia="Courier New" w:hAnsi="Arial" w:cs="Arial"/>
          <w:b/>
          <w:color w:val="000000"/>
        </w:rPr>
        <w:t>Dezvoltării și Inovării</w:t>
      </w:r>
      <w:r w:rsidRPr="007B1BE6">
        <w:rPr>
          <w:rFonts w:ascii="Arial" w:eastAsia="Cambria" w:hAnsi="Arial" w:cs="Arial"/>
          <w:b/>
          <w:color w:val="000000"/>
        </w:rPr>
        <w:t xml:space="preserve"> </w:t>
      </w:r>
      <w:r w:rsidRPr="007B1BE6">
        <w:rPr>
          <w:rFonts w:ascii="Arial" w:eastAsia="Palatino Linotype" w:hAnsi="Arial" w:cs="Arial"/>
          <w:b/>
          <w:bCs/>
        </w:rPr>
        <w:t>(UEFISCDI)</w:t>
      </w:r>
      <w:r w:rsidRPr="007B1BE6">
        <w:rPr>
          <w:rFonts w:ascii="Arial" w:hAnsi="Arial" w:cs="Arial"/>
          <w:b/>
        </w:rPr>
        <w:t xml:space="preserve">  </w:t>
      </w:r>
    </w:p>
    <w:p w14:paraId="7D8DF9B6" w14:textId="77777777" w:rsidR="0096226A" w:rsidRPr="007B1BE6" w:rsidRDefault="0096226A" w:rsidP="0096226A">
      <w:pPr>
        <w:tabs>
          <w:tab w:val="left" w:pos="7371"/>
        </w:tabs>
        <w:spacing w:after="0"/>
        <w:ind w:left="113"/>
        <w:jc w:val="both"/>
        <w:rPr>
          <w:rFonts w:ascii="Arial" w:eastAsia="Courier New" w:hAnsi="Arial" w:cs="Arial"/>
          <w:color w:val="000000"/>
        </w:rPr>
      </w:pPr>
    </w:p>
    <w:p w14:paraId="1506C978" w14:textId="77777777" w:rsidR="0096226A" w:rsidRPr="007B1BE6" w:rsidRDefault="0096226A" w:rsidP="0096226A">
      <w:pPr>
        <w:tabs>
          <w:tab w:val="left" w:pos="7371"/>
        </w:tabs>
        <w:spacing w:after="0"/>
        <w:ind w:left="113"/>
        <w:jc w:val="both"/>
        <w:rPr>
          <w:rFonts w:ascii="Arial" w:eastAsia="Courier New" w:hAnsi="Arial" w:cs="Arial"/>
        </w:rPr>
      </w:pPr>
    </w:p>
    <w:p w14:paraId="4AB1C7D5" w14:textId="5A3505B2" w:rsidR="0096226A" w:rsidRPr="007B1BE6" w:rsidRDefault="0096226A" w:rsidP="0096226A">
      <w:pPr>
        <w:tabs>
          <w:tab w:val="left" w:pos="7371"/>
        </w:tabs>
        <w:spacing w:after="0"/>
        <w:ind w:left="113"/>
        <w:jc w:val="both"/>
        <w:rPr>
          <w:rFonts w:ascii="Arial" w:eastAsia="Courier New" w:hAnsi="Arial" w:cs="Arial"/>
        </w:rPr>
      </w:pPr>
      <w:r w:rsidRPr="007B1BE6">
        <w:rPr>
          <w:rFonts w:ascii="Arial" w:eastAsia="Courier New" w:hAnsi="Arial" w:cs="Arial"/>
        </w:rPr>
        <w:t>Director Gener</w:t>
      </w:r>
      <w:r w:rsidR="007C07F3" w:rsidRPr="007B1BE6">
        <w:rPr>
          <w:rFonts w:ascii="Arial" w:eastAsia="Courier New" w:hAnsi="Arial" w:cs="Arial"/>
        </w:rPr>
        <w:t xml:space="preserve">al                                                                                     </w:t>
      </w:r>
      <w:r w:rsidRPr="007B1BE6">
        <w:rPr>
          <w:rFonts w:ascii="Arial" w:eastAsia="Courier New" w:hAnsi="Arial" w:cs="Arial"/>
        </w:rPr>
        <w:t>Reprezentant legal</w:t>
      </w:r>
      <w:r w:rsidR="007C07F3" w:rsidRPr="007B1BE6">
        <w:rPr>
          <w:rFonts w:ascii="Arial" w:eastAsia="Courier New" w:hAnsi="Arial" w:cs="Arial"/>
        </w:rPr>
        <w:t xml:space="preserve">/Împuternicit, </w:t>
      </w:r>
    </w:p>
    <w:p w14:paraId="7ECEFDBC" w14:textId="77777777" w:rsidR="0096226A" w:rsidRPr="007B1BE6" w:rsidRDefault="0096226A" w:rsidP="0096226A">
      <w:pPr>
        <w:tabs>
          <w:tab w:val="left" w:pos="7371"/>
        </w:tabs>
        <w:spacing w:after="0"/>
        <w:ind w:left="113"/>
        <w:jc w:val="both"/>
        <w:rPr>
          <w:rFonts w:ascii="Arial" w:eastAsia="Courier New" w:hAnsi="Arial" w:cs="Arial"/>
        </w:rPr>
      </w:pPr>
      <w:r w:rsidRPr="007B1BE6">
        <w:rPr>
          <w:rFonts w:ascii="Arial" w:eastAsia="Courier New" w:hAnsi="Arial" w:cs="Arial"/>
        </w:rPr>
        <w:tab/>
        <w:t xml:space="preserve"> </w:t>
      </w:r>
    </w:p>
    <w:p w14:paraId="15098C27" w14:textId="6A283C58" w:rsidR="00015ECB" w:rsidRPr="007B1BE6" w:rsidRDefault="0096226A" w:rsidP="0096226A">
      <w:pPr>
        <w:spacing w:after="0"/>
        <w:rPr>
          <w:rFonts w:ascii="Arial" w:eastAsia="Courier New" w:hAnsi="Arial" w:cs="Arial"/>
        </w:rPr>
      </w:pPr>
      <w:r w:rsidRPr="007B1BE6">
        <w:rPr>
          <w:rFonts w:ascii="Arial" w:eastAsia="Courier New" w:hAnsi="Arial" w:cs="Arial"/>
        </w:rPr>
        <w:t xml:space="preserve">  Director Economic</w:t>
      </w:r>
      <w:r w:rsidR="00915E7F" w:rsidRPr="007B1BE6">
        <w:rPr>
          <w:rFonts w:ascii="Arial" w:eastAsia="Courier New" w:hAnsi="Arial" w:cs="Arial"/>
        </w:rPr>
        <w:tab/>
      </w:r>
      <w:r w:rsidR="00915E7F" w:rsidRPr="007B1BE6">
        <w:rPr>
          <w:rFonts w:ascii="Arial" w:eastAsia="Courier New" w:hAnsi="Arial" w:cs="Arial"/>
        </w:rPr>
        <w:tab/>
      </w:r>
      <w:r w:rsidR="00915E7F" w:rsidRPr="007B1BE6">
        <w:rPr>
          <w:rFonts w:ascii="Arial" w:eastAsia="Courier New" w:hAnsi="Arial" w:cs="Arial"/>
        </w:rPr>
        <w:tab/>
      </w:r>
      <w:r w:rsidR="00915E7F" w:rsidRPr="007B1BE6">
        <w:rPr>
          <w:rFonts w:ascii="Arial" w:eastAsia="Courier New" w:hAnsi="Arial" w:cs="Arial"/>
        </w:rPr>
        <w:tab/>
      </w:r>
      <w:r w:rsidR="00915E7F" w:rsidRPr="007B1BE6">
        <w:rPr>
          <w:rFonts w:ascii="Arial" w:eastAsia="Courier New" w:hAnsi="Arial" w:cs="Arial"/>
        </w:rPr>
        <w:tab/>
      </w:r>
      <w:r w:rsidR="00A93516" w:rsidRPr="007B1BE6">
        <w:rPr>
          <w:rFonts w:ascii="Arial" w:eastAsia="Courier New" w:hAnsi="Arial" w:cs="Arial"/>
        </w:rPr>
        <w:t xml:space="preserve">                    </w:t>
      </w:r>
    </w:p>
    <w:p w14:paraId="1699648F" w14:textId="6793329D" w:rsidR="00A93516" w:rsidRPr="007B1BE6" w:rsidRDefault="00CE3B46" w:rsidP="00015ECB">
      <w:pPr>
        <w:spacing w:after="0"/>
        <w:ind w:left="4320"/>
        <w:rPr>
          <w:rFonts w:ascii="Arial" w:eastAsia="Courier New" w:hAnsi="Arial" w:cs="Arial"/>
        </w:rPr>
      </w:pPr>
      <w:r w:rsidRPr="007B1BE6">
        <w:rPr>
          <w:rFonts w:ascii="Arial" w:eastAsia="Courier New" w:hAnsi="Arial" w:cs="Arial"/>
        </w:rPr>
        <w:t>Alte avize</w:t>
      </w:r>
      <w:r w:rsidR="00015ECB" w:rsidRPr="007B1BE6">
        <w:rPr>
          <w:rFonts w:ascii="Arial" w:eastAsia="Courier New" w:hAnsi="Arial" w:cs="Arial"/>
        </w:rPr>
        <w:t xml:space="preserve"> ale departamentelor de specialitate</w:t>
      </w:r>
      <w:r w:rsidRPr="007B1BE6">
        <w:rPr>
          <w:rFonts w:ascii="Arial" w:eastAsia="Courier New" w:hAnsi="Arial" w:cs="Arial"/>
        </w:rPr>
        <w:t xml:space="preserve">, </w:t>
      </w:r>
      <w:r w:rsidR="00A93516" w:rsidRPr="007B1BE6">
        <w:rPr>
          <w:rFonts w:ascii="Arial" w:eastAsia="Courier New" w:hAnsi="Arial" w:cs="Arial"/>
        </w:rPr>
        <w:t>după caz</w:t>
      </w:r>
    </w:p>
    <w:p w14:paraId="52973CC0" w14:textId="310A6CB9" w:rsidR="0096226A" w:rsidRPr="007B1BE6" w:rsidRDefault="0096226A" w:rsidP="002A1F5D">
      <w:pPr>
        <w:spacing w:after="0"/>
        <w:rPr>
          <w:rFonts w:ascii="Arial" w:eastAsia="Courier New" w:hAnsi="Arial" w:cs="Arial"/>
          <w:color w:val="000000"/>
        </w:rPr>
      </w:pPr>
      <w:r w:rsidRPr="007B1BE6">
        <w:rPr>
          <w:rFonts w:ascii="Arial" w:eastAsia="Courier New" w:hAnsi="Arial" w:cs="Arial"/>
        </w:rPr>
        <w:t xml:space="preserve">  </w:t>
      </w:r>
      <w:r w:rsidRPr="007B1BE6">
        <w:rPr>
          <w:rFonts w:ascii="Arial" w:eastAsia="Courier New" w:hAnsi="Arial" w:cs="Arial"/>
          <w:color w:val="000000"/>
        </w:rPr>
        <w:t>Consilier juridic</w:t>
      </w:r>
      <w:r w:rsidRPr="007B1BE6">
        <w:rPr>
          <w:rFonts w:ascii="Arial" w:eastAsia="Courier New" w:hAnsi="Arial" w:cs="Arial"/>
          <w:color w:val="000000"/>
        </w:rPr>
        <w:tab/>
      </w:r>
      <w:r w:rsidRPr="007B1BE6">
        <w:rPr>
          <w:rFonts w:ascii="Arial" w:eastAsia="Courier New" w:hAnsi="Arial" w:cs="Arial"/>
          <w:color w:val="000000"/>
        </w:rPr>
        <w:tab/>
      </w:r>
      <w:r w:rsidRPr="007B1BE6">
        <w:rPr>
          <w:rFonts w:ascii="Arial" w:eastAsia="Courier New" w:hAnsi="Arial" w:cs="Arial"/>
          <w:color w:val="000000"/>
        </w:rPr>
        <w:tab/>
      </w:r>
      <w:r w:rsidRPr="007B1BE6">
        <w:rPr>
          <w:rFonts w:ascii="Arial" w:eastAsia="Courier New" w:hAnsi="Arial" w:cs="Arial"/>
          <w:color w:val="000000"/>
        </w:rPr>
        <w:tab/>
      </w:r>
      <w:r w:rsidRPr="007B1BE6">
        <w:rPr>
          <w:rFonts w:ascii="Arial" w:eastAsia="Courier New" w:hAnsi="Arial" w:cs="Arial"/>
          <w:color w:val="000000"/>
        </w:rPr>
        <w:tab/>
      </w:r>
      <w:r w:rsidRPr="007B1BE6">
        <w:rPr>
          <w:rFonts w:ascii="Arial" w:eastAsia="Courier New" w:hAnsi="Arial" w:cs="Arial"/>
          <w:color w:val="000000"/>
        </w:rPr>
        <w:tab/>
      </w:r>
      <w:r w:rsidRPr="007B1BE6">
        <w:rPr>
          <w:rFonts w:ascii="Arial" w:eastAsia="Courier New" w:hAnsi="Arial" w:cs="Arial"/>
          <w:color w:val="000000"/>
        </w:rPr>
        <w:tab/>
      </w:r>
    </w:p>
    <w:p w14:paraId="45EE5780" w14:textId="3C26FC04" w:rsidR="0096226A" w:rsidRPr="007B1BE6" w:rsidRDefault="0096226A" w:rsidP="00A93516">
      <w:pPr>
        <w:spacing w:after="0" w:line="240" w:lineRule="auto"/>
        <w:ind w:left="142"/>
        <w:rPr>
          <w:rFonts w:ascii="Arial" w:eastAsia="Courier New" w:hAnsi="Arial" w:cs="Arial"/>
          <w:color w:val="000000"/>
        </w:rPr>
      </w:pPr>
      <w:r w:rsidRPr="007B1BE6">
        <w:rPr>
          <w:rFonts w:ascii="Arial" w:eastAsia="Courier New" w:hAnsi="Arial" w:cs="Arial"/>
          <w:color w:val="000000"/>
        </w:rPr>
        <w:tab/>
      </w:r>
    </w:p>
    <w:p w14:paraId="243BDF46" w14:textId="0DA42F6D" w:rsidR="00A93516" w:rsidRPr="007B1BE6" w:rsidRDefault="0096226A" w:rsidP="002A1F5D">
      <w:pPr>
        <w:tabs>
          <w:tab w:val="left" w:pos="6521"/>
        </w:tabs>
        <w:spacing w:after="0"/>
        <w:ind w:left="113"/>
        <w:jc w:val="both"/>
        <w:rPr>
          <w:rFonts w:ascii="Arial" w:eastAsia="Courier New" w:hAnsi="Arial" w:cs="Arial"/>
          <w:color w:val="000000"/>
        </w:rPr>
      </w:pPr>
      <w:r w:rsidRPr="007B1BE6">
        <w:rPr>
          <w:rFonts w:ascii="Arial" w:eastAsia="Courier New" w:hAnsi="Arial" w:cs="Arial"/>
          <w:color w:val="000000"/>
        </w:rPr>
        <w:t>CFP</w:t>
      </w:r>
      <w:r w:rsidR="00915E7F" w:rsidRPr="007B1BE6">
        <w:rPr>
          <w:rFonts w:ascii="Arial" w:eastAsia="Courier New" w:hAnsi="Arial" w:cs="Arial"/>
          <w:color w:val="000000"/>
        </w:rPr>
        <w:tab/>
      </w:r>
    </w:p>
    <w:p w14:paraId="3084A387" w14:textId="5D3A7A51" w:rsidR="0096226A" w:rsidRPr="007B1BE6" w:rsidRDefault="0096226A" w:rsidP="0096226A">
      <w:pPr>
        <w:tabs>
          <w:tab w:val="left" w:pos="7371"/>
        </w:tabs>
        <w:spacing w:after="0"/>
        <w:ind w:left="113"/>
        <w:jc w:val="both"/>
        <w:rPr>
          <w:rFonts w:ascii="Arial" w:eastAsia="Courier New" w:hAnsi="Arial" w:cs="Arial"/>
          <w:color w:val="000000"/>
        </w:rPr>
      </w:pPr>
      <w:r w:rsidRPr="007B1BE6">
        <w:rPr>
          <w:rFonts w:ascii="Arial" w:eastAsia="Courier New" w:hAnsi="Arial" w:cs="Arial"/>
          <w:color w:val="000000"/>
        </w:rPr>
        <w:t>Responsabil</w:t>
      </w:r>
      <w:r w:rsidR="00A93516" w:rsidRPr="007B1BE6">
        <w:rPr>
          <w:rFonts w:ascii="Arial" w:eastAsia="Courier New" w:hAnsi="Arial" w:cs="Arial"/>
          <w:color w:val="000000"/>
        </w:rPr>
        <w:t xml:space="preserve"> C</w:t>
      </w:r>
      <w:r w:rsidRPr="007B1BE6">
        <w:rPr>
          <w:rFonts w:ascii="Arial" w:eastAsia="Courier New" w:hAnsi="Arial" w:cs="Arial"/>
          <w:color w:val="000000"/>
        </w:rPr>
        <w:t>ontract</w:t>
      </w:r>
    </w:p>
    <w:p w14:paraId="560B232A" w14:textId="77777777" w:rsidR="00915E7F" w:rsidRPr="007B1BE6" w:rsidRDefault="00915E7F" w:rsidP="00A93516">
      <w:pPr>
        <w:tabs>
          <w:tab w:val="left" w:pos="7371"/>
        </w:tabs>
        <w:spacing w:after="0"/>
        <w:jc w:val="both"/>
        <w:rPr>
          <w:rFonts w:ascii="Arial" w:eastAsia="Courier New" w:hAnsi="Arial" w:cs="Arial"/>
          <w:color w:val="000000"/>
        </w:rPr>
      </w:pPr>
    </w:p>
    <w:p w14:paraId="1D816B46" w14:textId="27735DE1" w:rsidR="00D91B18" w:rsidRPr="007B1BE6" w:rsidRDefault="0096226A" w:rsidP="0096226A">
      <w:pPr>
        <w:tabs>
          <w:tab w:val="left" w:pos="6804"/>
          <w:tab w:val="left" w:pos="7371"/>
        </w:tabs>
        <w:ind w:left="113"/>
        <w:jc w:val="both"/>
        <w:rPr>
          <w:rFonts w:ascii="Arial" w:hAnsi="Arial" w:cs="Arial"/>
          <w:bCs/>
          <w:lang w:eastAsia="ro-RO"/>
        </w:rPr>
      </w:pPr>
      <w:r w:rsidRPr="007B1BE6">
        <w:rPr>
          <w:rFonts w:ascii="Arial" w:hAnsi="Arial" w:cs="Arial"/>
          <w:bCs/>
        </w:rPr>
        <w:t xml:space="preserve">Data                                                                      </w:t>
      </w:r>
      <w:r w:rsidR="00C70344" w:rsidRPr="007B1BE6">
        <w:rPr>
          <w:rFonts w:ascii="Arial" w:hAnsi="Arial" w:cs="Arial"/>
          <w:bCs/>
        </w:rPr>
        <w:t xml:space="preserve">        </w:t>
      </w:r>
      <w:r w:rsidRPr="007B1BE6">
        <w:rPr>
          <w:rFonts w:ascii="Arial" w:hAnsi="Arial" w:cs="Arial"/>
          <w:bCs/>
        </w:rPr>
        <w:t xml:space="preserve">                                      Data</w:t>
      </w:r>
    </w:p>
    <w:sectPr w:rsidR="00D91B18" w:rsidRPr="007B1BE6" w:rsidSect="00A741FF">
      <w:headerReference w:type="default" r:id="rId10"/>
      <w:footerReference w:type="default" r:id="rId11"/>
      <w:pgSz w:w="12240" w:h="15840"/>
      <w:pgMar w:top="1710" w:right="99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6303" w14:textId="77777777" w:rsidR="002F00F0" w:rsidRDefault="002F00F0" w:rsidP="002E6DDB">
      <w:pPr>
        <w:spacing w:after="0" w:line="240" w:lineRule="auto"/>
      </w:pPr>
      <w:r>
        <w:separator/>
      </w:r>
    </w:p>
  </w:endnote>
  <w:endnote w:type="continuationSeparator" w:id="0">
    <w:p w14:paraId="47F1CDF6" w14:textId="77777777" w:rsidR="002F00F0" w:rsidRDefault="002F00F0" w:rsidP="002E6DDB">
      <w:pPr>
        <w:spacing w:after="0" w:line="240" w:lineRule="auto"/>
      </w:pPr>
      <w:r>
        <w:continuationSeparator/>
      </w:r>
    </w:p>
  </w:endnote>
  <w:endnote w:type="continuationNotice" w:id="1">
    <w:p w14:paraId="4FC0C71A" w14:textId="77777777" w:rsidR="002F00F0" w:rsidRDefault="002F00F0" w:rsidP="002E6D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EB00" w14:textId="37904F0E" w:rsidR="00B14B54" w:rsidRDefault="00B14B5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1BE6">
      <w:rPr>
        <w:noProof/>
      </w:rPr>
      <w:t>3</w:t>
    </w:r>
    <w:r>
      <w:fldChar w:fldCharType="end"/>
    </w:r>
  </w:p>
  <w:p w14:paraId="00000115" w14:textId="77777777" w:rsidR="00B14B54" w:rsidRPr="00A741FF" w:rsidRDefault="00B14B54" w:rsidP="00A74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4FE4" w14:textId="77777777" w:rsidR="002F00F0" w:rsidRDefault="002F00F0" w:rsidP="002E6DDB">
      <w:pPr>
        <w:spacing w:after="0" w:line="240" w:lineRule="auto"/>
      </w:pPr>
      <w:r>
        <w:separator/>
      </w:r>
    </w:p>
  </w:footnote>
  <w:footnote w:type="continuationSeparator" w:id="0">
    <w:p w14:paraId="0162D61A" w14:textId="77777777" w:rsidR="002F00F0" w:rsidRDefault="002F00F0" w:rsidP="002E6DDB">
      <w:pPr>
        <w:spacing w:after="0" w:line="240" w:lineRule="auto"/>
      </w:pPr>
      <w:r>
        <w:continuationSeparator/>
      </w:r>
    </w:p>
  </w:footnote>
  <w:footnote w:type="continuationNotice" w:id="1">
    <w:p w14:paraId="1CC03B9C" w14:textId="77777777" w:rsidR="002F00F0" w:rsidRDefault="002F00F0" w:rsidP="002E6DDB">
      <w:pPr>
        <w:spacing w:after="0" w:line="240" w:lineRule="auto"/>
      </w:pPr>
    </w:p>
  </w:footnote>
  <w:footnote w:id="2">
    <w:p w14:paraId="00000112" w14:textId="77777777" w:rsidR="00B14B54" w:rsidRPr="00E9623E" w:rsidRDefault="00B14B54" w:rsidP="00A741FF">
      <w:pPr>
        <w:pStyle w:val="FootnoteText"/>
        <w:rPr>
          <w:rFonts w:ascii="Times New Roman" w:hAnsi="Times New Roman" w:cs="Times New Roman"/>
        </w:rPr>
      </w:pPr>
      <w:r w:rsidRPr="00E9623E">
        <w:rPr>
          <w:rStyle w:val="FootnoteReference"/>
          <w:rFonts w:ascii="Times New Roman" w:hAnsi="Times New Roman" w:cs="Times New Roman"/>
        </w:rPr>
        <w:footnoteRef/>
      </w:r>
      <w:r w:rsidRPr="00E9623E">
        <w:rPr>
          <w:rFonts w:ascii="Times New Roman" w:hAnsi="Times New Roman" w:cs="Times New Roman"/>
        </w:rPr>
        <w:t>Codul fiscal sau codul TVA, după caz.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3" w14:textId="320BD56C" w:rsidR="00B14B54" w:rsidRPr="00A741FF" w:rsidRDefault="00B14B54" w:rsidP="00A741FF">
    <w:pPr>
      <w:pStyle w:val="Header"/>
    </w:pPr>
    <w:r>
      <w:rPr>
        <w:noProof/>
        <w:lang w:val="en-US" w:eastAsia="en-US"/>
      </w:rPr>
      <w:drawing>
        <wp:inline distT="0" distB="0" distL="0" distR="0" wp14:anchorId="65F086E7" wp14:editId="5774302C">
          <wp:extent cx="5943600" cy="6953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481452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582"/>
    <w:multiLevelType w:val="hybridMultilevel"/>
    <w:tmpl w:val="C1DE0F58"/>
    <w:lvl w:ilvl="0" w:tplc="5D82AA3A">
      <w:start w:val="1"/>
      <w:numFmt w:val="decimal"/>
      <w:pStyle w:val="bulletX"/>
      <w:lvlText w:val="%1."/>
      <w:lvlJc w:val="left"/>
      <w:pPr>
        <w:tabs>
          <w:tab w:val="num" w:pos="-644"/>
        </w:tabs>
        <w:ind w:left="-644" w:hanging="360"/>
      </w:pPr>
      <w:rPr>
        <w:rFonts w:cs="Times New Roman" w:hint="default"/>
      </w:rPr>
    </w:lvl>
    <w:lvl w:ilvl="1" w:tplc="EF74B476" w:tentative="1">
      <w:start w:val="1"/>
      <w:numFmt w:val="lowerLetter"/>
      <w:lvlText w:val="%2."/>
      <w:lvlJc w:val="left"/>
      <w:pPr>
        <w:tabs>
          <w:tab w:val="num" w:pos="76"/>
        </w:tabs>
        <w:ind w:left="76" w:hanging="360"/>
      </w:pPr>
      <w:rPr>
        <w:rFonts w:cs="Times New Roman"/>
      </w:rPr>
    </w:lvl>
    <w:lvl w:ilvl="2" w:tplc="BEDCB520" w:tentative="1">
      <w:start w:val="1"/>
      <w:numFmt w:val="lowerRoman"/>
      <w:lvlText w:val="%3."/>
      <w:lvlJc w:val="right"/>
      <w:pPr>
        <w:tabs>
          <w:tab w:val="num" w:pos="796"/>
        </w:tabs>
        <w:ind w:left="796" w:hanging="180"/>
      </w:pPr>
      <w:rPr>
        <w:rFonts w:cs="Times New Roman"/>
      </w:rPr>
    </w:lvl>
    <w:lvl w:ilvl="3" w:tplc="44525A3E" w:tentative="1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4" w:tplc="7AB85108" w:tentative="1">
      <w:start w:val="1"/>
      <w:numFmt w:val="lowerLetter"/>
      <w:lvlText w:val="%5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5" w:tplc="08BED308" w:tentative="1">
      <w:start w:val="1"/>
      <w:numFmt w:val="lowerRoman"/>
      <w:lvlText w:val="%6."/>
      <w:lvlJc w:val="right"/>
      <w:pPr>
        <w:tabs>
          <w:tab w:val="num" w:pos="2956"/>
        </w:tabs>
        <w:ind w:left="2956" w:hanging="180"/>
      </w:pPr>
      <w:rPr>
        <w:rFonts w:cs="Times New Roman"/>
      </w:rPr>
    </w:lvl>
    <w:lvl w:ilvl="6" w:tplc="685AB994" w:tentative="1">
      <w:start w:val="1"/>
      <w:numFmt w:val="decimal"/>
      <w:lvlText w:val="%7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7" w:tplc="DD8E542C" w:tentative="1">
      <w:start w:val="1"/>
      <w:numFmt w:val="lowerLetter"/>
      <w:lvlText w:val="%8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8" w:tplc="76DAF018" w:tentative="1">
      <w:start w:val="1"/>
      <w:numFmt w:val="lowerRoman"/>
      <w:lvlText w:val="%9."/>
      <w:lvlJc w:val="right"/>
      <w:pPr>
        <w:tabs>
          <w:tab w:val="num" w:pos="5116"/>
        </w:tabs>
        <w:ind w:left="5116" w:hanging="180"/>
      </w:pPr>
      <w:rPr>
        <w:rFonts w:cs="Times New Roman"/>
      </w:rPr>
    </w:lvl>
  </w:abstractNum>
  <w:abstractNum w:abstractNumId="1" w15:restartNumberingAfterBreak="1">
    <w:nsid w:val="02B57D83"/>
    <w:multiLevelType w:val="multilevel"/>
    <w:tmpl w:val="A1A81402"/>
    <w:lvl w:ilvl="0">
      <w:start w:val="1"/>
      <w:numFmt w:val="decimal"/>
      <w:lvlText w:val="(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2E95F9D"/>
    <w:multiLevelType w:val="hybridMultilevel"/>
    <w:tmpl w:val="6F661476"/>
    <w:lvl w:ilvl="0" w:tplc="16565014">
      <w:start w:val="1"/>
      <w:numFmt w:val="decimal"/>
      <w:lvlText w:val="(%1)"/>
      <w:lvlJc w:val="left"/>
      <w:pPr>
        <w:ind w:left="900" w:hanging="360"/>
      </w:pPr>
      <w:rPr>
        <w:rFonts w:eastAsia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34814CC"/>
    <w:multiLevelType w:val="hybridMultilevel"/>
    <w:tmpl w:val="6B400E54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F5F8CD2C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1">
    <w:nsid w:val="09A52985"/>
    <w:multiLevelType w:val="multilevel"/>
    <w:tmpl w:val="F918A520"/>
    <w:lvl w:ilvl="0">
      <w:start w:val="1"/>
      <w:numFmt w:val="decimal"/>
      <w:lvlText w:val="(%1)"/>
      <w:lvlJc w:val="left"/>
      <w:pPr>
        <w:ind w:left="114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C293B1A"/>
    <w:multiLevelType w:val="hybridMultilevel"/>
    <w:tmpl w:val="CB08A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74140F3"/>
    <w:multiLevelType w:val="multilevel"/>
    <w:tmpl w:val="031A6CA6"/>
    <w:lvl w:ilvl="0">
      <w:start w:val="1"/>
      <w:numFmt w:val="decimal"/>
      <w:lvlText w:val="(%1)"/>
      <w:lvlJc w:val="left"/>
      <w:pPr>
        <w:ind w:left="180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456DB1"/>
    <w:multiLevelType w:val="multilevel"/>
    <w:tmpl w:val="D978901C"/>
    <w:lvl w:ilvl="0">
      <w:start w:val="1"/>
      <w:numFmt w:val="lowerLetter"/>
      <w:lvlText w:val="%1."/>
      <w:lvlJc w:val="left"/>
      <w:pPr>
        <w:ind w:left="1260" w:hanging="360"/>
      </w:pPr>
    </w:lvl>
    <w:lvl w:ilvl="1">
      <w:start w:val="1"/>
      <w:numFmt w:val="lowerLetter"/>
      <w:lvlText w:val="%2)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230E0ED7"/>
    <w:multiLevelType w:val="multilevel"/>
    <w:tmpl w:val="09AC8FDA"/>
    <w:lvl w:ilvl="0">
      <w:start w:val="1"/>
      <w:numFmt w:val="decimal"/>
      <w:lvlText w:val="(%1)"/>
      <w:lvlJc w:val="left"/>
      <w:pPr>
        <w:ind w:left="52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1">
    <w:nsid w:val="26860FF7"/>
    <w:multiLevelType w:val="multilevel"/>
    <w:tmpl w:val="F490C54E"/>
    <w:lvl w:ilvl="0">
      <w:start w:val="1"/>
      <w:numFmt w:val="decimal"/>
      <w:lvlText w:val="(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-365" w:hanging="360"/>
      </w:pPr>
    </w:lvl>
    <w:lvl w:ilvl="2">
      <w:start w:val="1"/>
      <w:numFmt w:val="lowerRoman"/>
      <w:lvlText w:val="%3."/>
      <w:lvlJc w:val="right"/>
      <w:pPr>
        <w:ind w:left="355" w:hanging="180"/>
      </w:pPr>
    </w:lvl>
    <w:lvl w:ilvl="3">
      <w:start w:val="1"/>
      <w:numFmt w:val="decimal"/>
      <w:lvlText w:val="%4."/>
      <w:lvlJc w:val="left"/>
      <w:pPr>
        <w:ind w:left="1075" w:hanging="360"/>
      </w:pPr>
    </w:lvl>
    <w:lvl w:ilvl="4">
      <w:start w:val="1"/>
      <w:numFmt w:val="lowerLetter"/>
      <w:lvlText w:val="%5."/>
      <w:lvlJc w:val="left"/>
      <w:pPr>
        <w:ind w:left="1795" w:hanging="360"/>
      </w:pPr>
    </w:lvl>
    <w:lvl w:ilvl="5">
      <w:start w:val="1"/>
      <w:numFmt w:val="lowerRoman"/>
      <w:lvlText w:val="%6."/>
      <w:lvlJc w:val="right"/>
      <w:pPr>
        <w:ind w:left="2515" w:hanging="180"/>
      </w:pPr>
    </w:lvl>
    <w:lvl w:ilvl="6">
      <w:start w:val="1"/>
      <w:numFmt w:val="decimal"/>
      <w:lvlText w:val="%7."/>
      <w:lvlJc w:val="left"/>
      <w:pPr>
        <w:ind w:left="3235" w:hanging="360"/>
      </w:pPr>
    </w:lvl>
    <w:lvl w:ilvl="7">
      <w:start w:val="1"/>
      <w:numFmt w:val="lowerLetter"/>
      <w:lvlText w:val="%8."/>
      <w:lvlJc w:val="left"/>
      <w:pPr>
        <w:ind w:left="3955" w:hanging="360"/>
      </w:pPr>
    </w:lvl>
    <w:lvl w:ilvl="8">
      <w:start w:val="1"/>
      <w:numFmt w:val="lowerRoman"/>
      <w:lvlText w:val="%9."/>
      <w:lvlJc w:val="right"/>
      <w:pPr>
        <w:ind w:left="4675" w:hanging="180"/>
      </w:pPr>
    </w:lvl>
  </w:abstractNum>
  <w:abstractNum w:abstractNumId="10" w15:restartNumberingAfterBreak="1">
    <w:nsid w:val="2B1E683B"/>
    <w:multiLevelType w:val="hybridMultilevel"/>
    <w:tmpl w:val="242CF74A"/>
    <w:lvl w:ilvl="0" w:tplc="547CA59A">
      <w:start w:val="1"/>
      <w:numFmt w:val="decimal"/>
      <w:lvlText w:val="(%1)"/>
      <w:lvlJc w:val="left"/>
      <w:pPr>
        <w:ind w:left="523" w:hanging="390"/>
      </w:pPr>
      <w:rPr>
        <w:rFonts w:ascii="Times New Roman" w:eastAsia="Calibri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1" w15:restartNumberingAfterBreak="1">
    <w:nsid w:val="2BA51895"/>
    <w:multiLevelType w:val="multilevel"/>
    <w:tmpl w:val="979CCD34"/>
    <w:lvl w:ilvl="0">
      <w:start w:val="1"/>
      <w:numFmt w:val="decimal"/>
      <w:lvlText w:val="(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9B64B60"/>
    <w:multiLevelType w:val="hybridMultilevel"/>
    <w:tmpl w:val="8FFAFA32"/>
    <w:lvl w:ilvl="0" w:tplc="23C4870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C75056A"/>
    <w:multiLevelType w:val="multilevel"/>
    <w:tmpl w:val="D8F4CC6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1">
    <w:nsid w:val="408C0CB8"/>
    <w:multiLevelType w:val="multilevel"/>
    <w:tmpl w:val="E0B2938E"/>
    <w:lvl w:ilvl="0">
      <w:start w:val="1"/>
      <w:numFmt w:val="decimal"/>
      <w:lvlText w:val="(%1)"/>
      <w:lvlJc w:val="left"/>
      <w:pPr>
        <w:ind w:left="171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15" w15:restartNumberingAfterBreak="0">
    <w:nsid w:val="42B971F9"/>
    <w:multiLevelType w:val="hybridMultilevel"/>
    <w:tmpl w:val="11F675BA"/>
    <w:lvl w:ilvl="0" w:tplc="B2EC9754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E1A54"/>
    <w:multiLevelType w:val="hybridMultilevel"/>
    <w:tmpl w:val="CE52C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8C40056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31C51"/>
    <w:multiLevelType w:val="hybridMultilevel"/>
    <w:tmpl w:val="E79867EC"/>
    <w:lvl w:ilvl="0" w:tplc="547CA59A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05B52"/>
    <w:multiLevelType w:val="hybridMultilevel"/>
    <w:tmpl w:val="1074A8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B413D34"/>
    <w:multiLevelType w:val="multilevel"/>
    <w:tmpl w:val="54EC7C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CC574F8"/>
    <w:multiLevelType w:val="multilevel"/>
    <w:tmpl w:val="B0449DFA"/>
    <w:lvl w:ilvl="0">
      <w:start w:val="1"/>
      <w:numFmt w:val="decimal"/>
      <w:lvlText w:val="(%1)"/>
      <w:lvlJc w:val="left"/>
      <w:pPr>
        <w:ind w:left="360" w:hanging="360"/>
      </w:pPr>
      <w:rPr>
        <w:b w:val="0"/>
        <w:i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E281980"/>
    <w:multiLevelType w:val="multilevel"/>
    <w:tmpl w:val="031A6CA6"/>
    <w:lvl w:ilvl="0">
      <w:start w:val="1"/>
      <w:numFmt w:val="decimal"/>
      <w:lvlText w:val="(%1)"/>
      <w:lvlJc w:val="left"/>
      <w:pPr>
        <w:ind w:left="180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210826"/>
    <w:multiLevelType w:val="multilevel"/>
    <w:tmpl w:val="7BF00ADC"/>
    <w:lvl w:ilvl="0">
      <w:start w:val="1"/>
      <w:numFmt w:val="decimal"/>
      <w:lvlText w:val="(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1">
    <w:nsid w:val="61EF674F"/>
    <w:multiLevelType w:val="multilevel"/>
    <w:tmpl w:val="422261DA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7A56520"/>
    <w:multiLevelType w:val="multilevel"/>
    <w:tmpl w:val="AF7A6B1C"/>
    <w:lvl w:ilvl="0">
      <w:start w:val="1"/>
      <w:numFmt w:val="decimal"/>
      <w:lvlText w:val="(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6C221C5A"/>
    <w:multiLevelType w:val="multilevel"/>
    <w:tmpl w:val="8DF801FE"/>
    <w:lvl w:ilvl="0">
      <w:start w:val="4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rFonts w:hint="default"/>
      </w:rPr>
    </w:lvl>
  </w:abstractNum>
  <w:abstractNum w:abstractNumId="26" w15:restartNumberingAfterBreak="0">
    <w:nsid w:val="6E6B5BB0"/>
    <w:multiLevelType w:val="multilevel"/>
    <w:tmpl w:val="085CF7D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rFonts w:hint="default"/>
      </w:rPr>
    </w:lvl>
  </w:abstractNum>
  <w:abstractNum w:abstractNumId="27" w15:restartNumberingAfterBreak="1">
    <w:nsid w:val="77BB0F5D"/>
    <w:multiLevelType w:val="multilevel"/>
    <w:tmpl w:val="9A460758"/>
    <w:lvl w:ilvl="0">
      <w:start w:val="1"/>
      <w:numFmt w:val="lowerLetter"/>
      <w:lvlText w:val="%1)"/>
      <w:lvlJc w:val="left"/>
      <w:pPr>
        <w:ind w:left="833" w:hanging="360"/>
      </w:pPr>
      <w:rPr>
        <w:rFonts w:ascii="Times New Roman" w:eastAsia="Arial Narrow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20"/>
  </w:num>
  <w:num w:numId="5">
    <w:abstractNumId w:val="24"/>
  </w:num>
  <w:num w:numId="6">
    <w:abstractNumId w:val="13"/>
  </w:num>
  <w:num w:numId="7">
    <w:abstractNumId w:val="4"/>
  </w:num>
  <w:num w:numId="8">
    <w:abstractNumId w:val="11"/>
  </w:num>
  <w:num w:numId="9">
    <w:abstractNumId w:val="14"/>
  </w:num>
  <w:num w:numId="10">
    <w:abstractNumId w:val="21"/>
  </w:num>
  <w:num w:numId="11">
    <w:abstractNumId w:val="19"/>
  </w:num>
  <w:num w:numId="12">
    <w:abstractNumId w:val="8"/>
  </w:num>
  <w:num w:numId="13">
    <w:abstractNumId w:val="1"/>
  </w:num>
  <w:num w:numId="14">
    <w:abstractNumId w:val="10"/>
  </w:num>
  <w:num w:numId="15">
    <w:abstractNumId w:val="6"/>
  </w:num>
  <w:num w:numId="16">
    <w:abstractNumId w:val="26"/>
  </w:num>
  <w:num w:numId="17">
    <w:abstractNumId w:val="25"/>
  </w:num>
  <w:num w:numId="18">
    <w:abstractNumId w:val="27"/>
  </w:num>
  <w:num w:numId="19">
    <w:abstractNumId w:val="3"/>
  </w:num>
  <w:num w:numId="20">
    <w:abstractNumId w:val="16"/>
  </w:num>
  <w:num w:numId="21">
    <w:abstractNumId w:val="17"/>
  </w:num>
  <w:num w:numId="22">
    <w:abstractNumId w:val="18"/>
  </w:num>
  <w:num w:numId="23">
    <w:abstractNumId w:val="12"/>
  </w:num>
  <w:num w:numId="24">
    <w:abstractNumId w:val="15"/>
  </w:num>
  <w:num w:numId="25">
    <w:abstractNumId w:val="22"/>
  </w:num>
  <w:num w:numId="26">
    <w:abstractNumId w:val="7"/>
  </w:num>
  <w:num w:numId="27">
    <w:abstractNumId w:val="2"/>
  </w:num>
  <w:num w:numId="28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7"/>
    <w:rsid w:val="000075F8"/>
    <w:rsid w:val="00015ECB"/>
    <w:rsid w:val="00016DFE"/>
    <w:rsid w:val="00017456"/>
    <w:rsid w:val="00020A6E"/>
    <w:rsid w:val="00024778"/>
    <w:rsid w:val="000270F1"/>
    <w:rsid w:val="00030E98"/>
    <w:rsid w:val="0003492F"/>
    <w:rsid w:val="0005079F"/>
    <w:rsid w:val="00052515"/>
    <w:rsid w:val="0005485E"/>
    <w:rsid w:val="000573EC"/>
    <w:rsid w:val="000619CD"/>
    <w:rsid w:val="00063AE8"/>
    <w:rsid w:val="000656F0"/>
    <w:rsid w:val="000665C8"/>
    <w:rsid w:val="00071120"/>
    <w:rsid w:val="00071EEE"/>
    <w:rsid w:val="00072F4F"/>
    <w:rsid w:val="00074ADB"/>
    <w:rsid w:val="00082329"/>
    <w:rsid w:val="00085721"/>
    <w:rsid w:val="00096BBE"/>
    <w:rsid w:val="00097502"/>
    <w:rsid w:val="000A13AC"/>
    <w:rsid w:val="000A6C92"/>
    <w:rsid w:val="000B0437"/>
    <w:rsid w:val="000B1B1C"/>
    <w:rsid w:val="000B454A"/>
    <w:rsid w:val="000C379A"/>
    <w:rsid w:val="000C7D8B"/>
    <w:rsid w:val="000D07CE"/>
    <w:rsid w:val="000D1FEB"/>
    <w:rsid w:val="000E2A34"/>
    <w:rsid w:val="000E616F"/>
    <w:rsid w:val="000F40E4"/>
    <w:rsid w:val="000F4956"/>
    <w:rsid w:val="000F515E"/>
    <w:rsid w:val="000F58D4"/>
    <w:rsid w:val="00100B6F"/>
    <w:rsid w:val="0010174F"/>
    <w:rsid w:val="00101A3D"/>
    <w:rsid w:val="0010407C"/>
    <w:rsid w:val="001050FA"/>
    <w:rsid w:val="00110B82"/>
    <w:rsid w:val="001150DB"/>
    <w:rsid w:val="00116FEC"/>
    <w:rsid w:val="00127D4C"/>
    <w:rsid w:val="00130175"/>
    <w:rsid w:val="0013150B"/>
    <w:rsid w:val="00132CBA"/>
    <w:rsid w:val="00134004"/>
    <w:rsid w:val="00135091"/>
    <w:rsid w:val="00135BAA"/>
    <w:rsid w:val="001366BE"/>
    <w:rsid w:val="00142CDD"/>
    <w:rsid w:val="00142F19"/>
    <w:rsid w:val="0014306C"/>
    <w:rsid w:val="00144FA1"/>
    <w:rsid w:val="001520C4"/>
    <w:rsid w:val="00152318"/>
    <w:rsid w:val="001561F8"/>
    <w:rsid w:val="00166363"/>
    <w:rsid w:val="00166C74"/>
    <w:rsid w:val="00166F55"/>
    <w:rsid w:val="00167FEF"/>
    <w:rsid w:val="00171544"/>
    <w:rsid w:val="001719C9"/>
    <w:rsid w:val="001731FC"/>
    <w:rsid w:val="00182825"/>
    <w:rsid w:val="0018526E"/>
    <w:rsid w:val="00185BED"/>
    <w:rsid w:val="0018747F"/>
    <w:rsid w:val="00195C1F"/>
    <w:rsid w:val="001A2132"/>
    <w:rsid w:val="001B2829"/>
    <w:rsid w:val="001B31AA"/>
    <w:rsid w:val="001B577C"/>
    <w:rsid w:val="001C0EFB"/>
    <w:rsid w:val="001D7060"/>
    <w:rsid w:val="001D7F99"/>
    <w:rsid w:val="001E1B1C"/>
    <w:rsid w:val="001E7599"/>
    <w:rsid w:val="001F024A"/>
    <w:rsid w:val="001F05F1"/>
    <w:rsid w:val="001F0C78"/>
    <w:rsid w:val="001F26DC"/>
    <w:rsid w:val="001F26E7"/>
    <w:rsid w:val="001F280D"/>
    <w:rsid w:val="001F3D4B"/>
    <w:rsid w:val="001F597A"/>
    <w:rsid w:val="001F6BA8"/>
    <w:rsid w:val="00200210"/>
    <w:rsid w:val="002009F1"/>
    <w:rsid w:val="00203975"/>
    <w:rsid w:val="0020478F"/>
    <w:rsid w:val="002174DD"/>
    <w:rsid w:val="00223CE0"/>
    <w:rsid w:val="002269CF"/>
    <w:rsid w:val="00227EFE"/>
    <w:rsid w:val="00231D39"/>
    <w:rsid w:val="0023275C"/>
    <w:rsid w:val="00234019"/>
    <w:rsid w:val="002342CD"/>
    <w:rsid w:val="0023588F"/>
    <w:rsid w:val="00237592"/>
    <w:rsid w:val="00243449"/>
    <w:rsid w:val="002518D3"/>
    <w:rsid w:val="00260A4F"/>
    <w:rsid w:val="00260D22"/>
    <w:rsid w:val="0026181E"/>
    <w:rsid w:val="00265B21"/>
    <w:rsid w:val="002718C8"/>
    <w:rsid w:val="00274264"/>
    <w:rsid w:val="00277A94"/>
    <w:rsid w:val="00280651"/>
    <w:rsid w:val="00281A91"/>
    <w:rsid w:val="002822FF"/>
    <w:rsid w:val="00282E59"/>
    <w:rsid w:val="00282ECE"/>
    <w:rsid w:val="00284FCE"/>
    <w:rsid w:val="00295F9F"/>
    <w:rsid w:val="002A0E86"/>
    <w:rsid w:val="002A1F5D"/>
    <w:rsid w:val="002A3468"/>
    <w:rsid w:val="002B69D1"/>
    <w:rsid w:val="002B70B8"/>
    <w:rsid w:val="002C1C58"/>
    <w:rsid w:val="002C3FDB"/>
    <w:rsid w:val="002C636C"/>
    <w:rsid w:val="002C7A83"/>
    <w:rsid w:val="002D042E"/>
    <w:rsid w:val="002D445E"/>
    <w:rsid w:val="002D67FE"/>
    <w:rsid w:val="002E1A54"/>
    <w:rsid w:val="002E218C"/>
    <w:rsid w:val="002E5682"/>
    <w:rsid w:val="002E6DDB"/>
    <w:rsid w:val="002E7EF2"/>
    <w:rsid w:val="002F00F0"/>
    <w:rsid w:val="002F3EB3"/>
    <w:rsid w:val="00307D00"/>
    <w:rsid w:val="00313BB3"/>
    <w:rsid w:val="00316496"/>
    <w:rsid w:val="00342F5E"/>
    <w:rsid w:val="0034707B"/>
    <w:rsid w:val="003508F1"/>
    <w:rsid w:val="00351DD7"/>
    <w:rsid w:val="003561C8"/>
    <w:rsid w:val="00364BC2"/>
    <w:rsid w:val="003677E7"/>
    <w:rsid w:val="00370FB7"/>
    <w:rsid w:val="00380396"/>
    <w:rsid w:val="003816FE"/>
    <w:rsid w:val="00383A19"/>
    <w:rsid w:val="00390478"/>
    <w:rsid w:val="003978BD"/>
    <w:rsid w:val="003B05C2"/>
    <w:rsid w:val="003C3912"/>
    <w:rsid w:val="003C4DD5"/>
    <w:rsid w:val="003D0362"/>
    <w:rsid w:val="003D09BC"/>
    <w:rsid w:val="003D2885"/>
    <w:rsid w:val="003D5C3A"/>
    <w:rsid w:val="003D6A2A"/>
    <w:rsid w:val="003E1FFF"/>
    <w:rsid w:val="003F4E39"/>
    <w:rsid w:val="003F55E1"/>
    <w:rsid w:val="0040428A"/>
    <w:rsid w:val="00405E7F"/>
    <w:rsid w:val="00420C3E"/>
    <w:rsid w:val="00420D1E"/>
    <w:rsid w:val="004249AC"/>
    <w:rsid w:val="004275FB"/>
    <w:rsid w:val="00431295"/>
    <w:rsid w:val="0043321E"/>
    <w:rsid w:val="00434A71"/>
    <w:rsid w:val="0043606F"/>
    <w:rsid w:val="004366EE"/>
    <w:rsid w:val="0044273F"/>
    <w:rsid w:val="0044328D"/>
    <w:rsid w:val="00443D6B"/>
    <w:rsid w:val="00444D64"/>
    <w:rsid w:val="0044744F"/>
    <w:rsid w:val="00456D52"/>
    <w:rsid w:val="00457B93"/>
    <w:rsid w:val="00460851"/>
    <w:rsid w:val="00461747"/>
    <w:rsid w:val="00464B03"/>
    <w:rsid w:val="00465C12"/>
    <w:rsid w:val="00471412"/>
    <w:rsid w:val="004729F5"/>
    <w:rsid w:val="00473699"/>
    <w:rsid w:val="0048033F"/>
    <w:rsid w:val="00480DB0"/>
    <w:rsid w:val="0048240F"/>
    <w:rsid w:val="00484B33"/>
    <w:rsid w:val="004868BA"/>
    <w:rsid w:val="004905F9"/>
    <w:rsid w:val="00491716"/>
    <w:rsid w:val="00491C5A"/>
    <w:rsid w:val="00491DFC"/>
    <w:rsid w:val="00497D8C"/>
    <w:rsid w:val="004A0F1B"/>
    <w:rsid w:val="004B041D"/>
    <w:rsid w:val="004B3EA7"/>
    <w:rsid w:val="004B5A30"/>
    <w:rsid w:val="004B64A3"/>
    <w:rsid w:val="004C1ED3"/>
    <w:rsid w:val="004D08EF"/>
    <w:rsid w:val="004D222B"/>
    <w:rsid w:val="004D257C"/>
    <w:rsid w:val="004D4643"/>
    <w:rsid w:val="004E0621"/>
    <w:rsid w:val="004E0B97"/>
    <w:rsid w:val="004E22EA"/>
    <w:rsid w:val="004F3D28"/>
    <w:rsid w:val="00502900"/>
    <w:rsid w:val="00502C3A"/>
    <w:rsid w:val="00503F62"/>
    <w:rsid w:val="00506AF1"/>
    <w:rsid w:val="00516177"/>
    <w:rsid w:val="00520645"/>
    <w:rsid w:val="00521C86"/>
    <w:rsid w:val="00533BB9"/>
    <w:rsid w:val="005354CB"/>
    <w:rsid w:val="00541374"/>
    <w:rsid w:val="005416C6"/>
    <w:rsid w:val="00544DF7"/>
    <w:rsid w:val="005453D3"/>
    <w:rsid w:val="005612E4"/>
    <w:rsid w:val="0056302B"/>
    <w:rsid w:val="00566204"/>
    <w:rsid w:val="00571525"/>
    <w:rsid w:val="00581C53"/>
    <w:rsid w:val="00582858"/>
    <w:rsid w:val="00582BFC"/>
    <w:rsid w:val="00584AA7"/>
    <w:rsid w:val="00585AF5"/>
    <w:rsid w:val="00590B37"/>
    <w:rsid w:val="00593C47"/>
    <w:rsid w:val="00593CD9"/>
    <w:rsid w:val="00593F52"/>
    <w:rsid w:val="005A3074"/>
    <w:rsid w:val="005A5A91"/>
    <w:rsid w:val="005B147D"/>
    <w:rsid w:val="005B170A"/>
    <w:rsid w:val="005B7410"/>
    <w:rsid w:val="005C4D1D"/>
    <w:rsid w:val="005C4F22"/>
    <w:rsid w:val="005C7DCB"/>
    <w:rsid w:val="005D3B02"/>
    <w:rsid w:val="005D4752"/>
    <w:rsid w:val="005D7D65"/>
    <w:rsid w:val="005E10A6"/>
    <w:rsid w:val="005E4233"/>
    <w:rsid w:val="005E4487"/>
    <w:rsid w:val="005E6686"/>
    <w:rsid w:val="005F153B"/>
    <w:rsid w:val="005F242D"/>
    <w:rsid w:val="005F34A7"/>
    <w:rsid w:val="005F4F61"/>
    <w:rsid w:val="005F551A"/>
    <w:rsid w:val="00605CDB"/>
    <w:rsid w:val="006070FC"/>
    <w:rsid w:val="00613B57"/>
    <w:rsid w:val="00617570"/>
    <w:rsid w:val="006307AD"/>
    <w:rsid w:val="006314C5"/>
    <w:rsid w:val="006375F4"/>
    <w:rsid w:val="00640147"/>
    <w:rsid w:val="006454C4"/>
    <w:rsid w:val="00667D78"/>
    <w:rsid w:val="00675B8E"/>
    <w:rsid w:val="006828E3"/>
    <w:rsid w:val="00682EF3"/>
    <w:rsid w:val="00686AD4"/>
    <w:rsid w:val="00686DAF"/>
    <w:rsid w:val="00697E4E"/>
    <w:rsid w:val="006A0D98"/>
    <w:rsid w:val="006A1834"/>
    <w:rsid w:val="006A74C4"/>
    <w:rsid w:val="006B0B88"/>
    <w:rsid w:val="006B1E37"/>
    <w:rsid w:val="006B5D91"/>
    <w:rsid w:val="006B60E7"/>
    <w:rsid w:val="006C5A20"/>
    <w:rsid w:val="006D6C6A"/>
    <w:rsid w:val="006E7BFD"/>
    <w:rsid w:val="006F0241"/>
    <w:rsid w:val="006F2BED"/>
    <w:rsid w:val="006F57A4"/>
    <w:rsid w:val="0070063A"/>
    <w:rsid w:val="0070341F"/>
    <w:rsid w:val="00706EB8"/>
    <w:rsid w:val="007128F8"/>
    <w:rsid w:val="00713733"/>
    <w:rsid w:val="00714EA3"/>
    <w:rsid w:val="00722592"/>
    <w:rsid w:val="00725BB6"/>
    <w:rsid w:val="0072632C"/>
    <w:rsid w:val="00736646"/>
    <w:rsid w:val="00746B3A"/>
    <w:rsid w:val="0075288C"/>
    <w:rsid w:val="00762686"/>
    <w:rsid w:val="00764C11"/>
    <w:rsid w:val="00773771"/>
    <w:rsid w:val="00774931"/>
    <w:rsid w:val="007752E2"/>
    <w:rsid w:val="00775480"/>
    <w:rsid w:val="007818CE"/>
    <w:rsid w:val="00783A48"/>
    <w:rsid w:val="00786F17"/>
    <w:rsid w:val="00790C6C"/>
    <w:rsid w:val="0079315E"/>
    <w:rsid w:val="00797F82"/>
    <w:rsid w:val="007A0CB2"/>
    <w:rsid w:val="007A3B71"/>
    <w:rsid w:val="007A538E"/>
    <w:rsid w:val="007A5421"/>
    <w:rsid w:val="007B1BE6"/>
    <w:rsid w:val="007B27EF"/>
    <w:rsid w:val="007B6EF8"/>
    <w:rsid w:val="007B7212"/>
    <w:rsid w:val="007C07F3"/>
    <w:rsid w:val="007C1AAD"/>
    <w:rsid w:val="007C6EEE"/>
    <w:rsid w:val="007D0C19"/>
    <w:rsid w:val="007D31B4"/>
    <w:rsid w:val="007D5430"/>
    <w:rsid w:val="007D7476"/>
    <w:rsid w:val="007D79DC"/>
    <w:rsid w:val="007E1FC6"/>
    <w:rsid w:val="007E3B1A"/>
    <w:rsid w:val="007E61E3"/>
    <w:rsid w:val="007E7861"/>
    <w:rsid w:val="007F3EDF"/>
    <w:rsid w:val="007F71D0"/>
    <w:rsid w:val="007F762C"/>
    <w:rsid w:val="008005E1"/>
    <w:rsid w:val="0080386D"/>
    <w:rsid w:val="0080565F"/>
    <w:rsid w:val="0080755A"/>
    <w:rsid w:val="00811ECB"/>
    <w:rsid w:val="00811F19"/>
    <w:rsid w:val="008201A2"/>
    <w:rsid w:val="00821D41"/>
    <w:rsid w:val="008512BD"/>
    <w:rsid w:val="0085207B"/>
    <w:rsid w:val="0085210F"/>
    <w:rsid w:val="008612C0"/>
    <w:rsid w:val="00863E32"/>
    <w:rsid w:val="0086728D"/>
    <w:rsid w:val="00873706"/>
    <w:rsid w:val="0088451A"/>
    <w:rsid w:val="008851A1"/>
    <w:rsid w:val="00886972"/>
    <w:rsid w:val="0089287A"/>
    <w:rsid w:val="008A3F7D"/>
    <w:rsid w:val="008A5334"/>
    <w:rsid w:val="008A5462"/>
    <w:rsid w:val="008A68F6"/>
    <w:rsid w:val="008B063A"/>
    <w:rsid w:val="008C3DEA"/>
    <w:rsid w:val="008C51AD"/>
    <w:rsid w:val="008C7636"/>
    <w:rsid w:val="008D2B1C"/>
    <w:rsid w:val="008D5687"/>
    <w:rsid w:val="008D73FA"/>
    <w:rsid w:val="008E1D9C"/>
    <w:rsid w:val="008E495F"/>
    <w:rsid w:val="0090111F"/>
    <w:rsid w:val="00903940"/>
    <w:rsid w:val="00903EB2"/>
    <w:rsid w:val="00910667"/>
    <w:rsid w:val="009107AE"/>
    <w:rsid w:val="00912501"/>
    <w:rsid w:val="00915E7F"/>
    <w:rsid w:val="009167A0"/>
    <w:rsid w:val="00917669"/>
    <w:rsid w:val="0091774C"/>
    <w:rsid w:val="00920A70"/>
    <w:rsid w:val="00920F86"/>
    <w:rsid w:val="009230A1"/>
    <w:rsid w:val="0092431E"/>
    <w:rsid w:val="009244E4"/>
    <w:rsid w:val="00930318"/>
    <w:rsid w:val="009366C9"/>
    <w:rsid w:val="0093743D"/>
    <w:rsid w:val="009436A2"/>
    <w:rsid w:val="009453D9"/>
    <w:rsid w:val="00945C13"/>
    <w:rsid w:val="00953E42"/>
    <w:rsid w:val="00954625"/>
    <w:rsid w:val="00955821"/>
    <w:rsid w:val="0095795A"/>
    <w:rsid w:val="00961748"/>
    <w:rsid w:val="0096226A"/>
    <w:rsid w:val="00963ED0"/>
    <w:rsid w:val="00965E09"/>
    <w:rsid w:val="00970ABD"/>
    <w:rsid w:val="00971F87"/>
    <w:rsid w:val="00972F75"/>
    <w:rsid w:val="00976C56"/>
    <w:rsid w:val="00977A40"/>
    <w:rsid w:val="00986A17"/>
    <w:rsid w:val="009952BB"/>
    <w:rsid w:val="009953BC"/>
    <w:rsid w:val="009A21E6"/>
    <w:rsid w:val="009A6B9C"/>
    <w:rsid w:val="009A737A"/>
    <w:rsid w:val="009B038F"/>
    <w:rsid w:val="009B746A"/>
    <w:rsid w:val="009D3086"/>
    <w:rsid w:val="009D396B"/>
    <w:rsid w:val="009D4583"/>
    <w:rsid w:val="009D4A97"/>
    <w:rsid w:val="009E55C3"/>
    <w:rsid w:val="009F0C38"/>
    <w:rsid w:val="009F1B7B"/>
    <w:rsid w:val="009F34BE"/>
    <w:rsid w:val="009F4534"/>
    <w:rsid w:val="00A162B8"/>
    <w:rsid w:val="00A227C9"/>
    <w:rsid w:val="00A22C68"/>
    <w:rsid w:val="00A24C90"/>
    <w:rsid w:val="00A40418"/>
    <w:rsid w:val="00A425B8"/>
    <w:rsid w:val="00A451B4"/>
    <w:rsid w:val="00A511FA"/>
    <w:rsid w:val="00A53F84"/>
    <w:rsid w:val="00A567AF"/>
    <w:rsid w:val="00A575BE"/>
    <w:rsid w:val="00A66940"/>
    <w:rsid w:val="00A741FF"/>
    <w:rsid w:val="00A77820"/>
    <w:rsid w:val="00A826ED"/>
    <w:rsid w:val="00A84C67"/>
    <w:rsid w:val="00A909A3"/>
    <w:rsid w:val="00A911E0"/>
    <w:rsid w:val="00A93516"/>
    <w:rsid w:val="00A96481"/>
    <w:rsid w:val="00AA077C"/>
    <w:rsid w:val="00AA39E4"/>
    <w:rsid w:val="00AA7AD2"/>
    <w:rsid w:val="00AB24A9"/>
    <w:rsid w:val="00AB5649"/>
    <w:rsid w:val="00AC152F"/>
    <w:rsid w:val="00AD216A"/>
    <w:rsid w:val="00AD30B6"/>
    <w:rsid w:val="00AD43E6"/>
    <w:rsid w:val="00AD7D1E"/>
    <w:rsid w:val="00AD7D7A"/>
    <w:rsid w:val="00AE0516"/>
    <w:rsid w:val="00AE3A2C"/>
    <w:rsid w:val="00AE4481"/>
    <w:rsid w:val="00AF5D30"/>
    <w:rsid w:val="00AF6FC5"/>
    <w:rsid w:val="00AF7C15"/>
    <w:rsid w:val="00B0322C"/>
    <w:rsid w:val="00B100AA"/>
    <w:rsid w:val="00B104BB"/>
    <w:rsid w:val="00B10CDD"/>
    <w:rsid w:val="00B12EE0"/>
    <w:rsid w:val="00B14B54"/>
    <w:rsid w:val="00B22BCF"/>
    <w:rsid w:val="00B268D7"/>
    <w:rsid w:val="00B33CEC"/>
    <w:rsid w:val="00B40CFC"/>
    <w:rsid w:val="00B43E41"/>
    <w:rsid w:val="00B45460"/>
    <w:rsid w:val="00B46F9D"/>
    <w:rsid w:val="00B51266"/>
    <w:rsid w:val="00B529AF"/>
    <w:rsid w:val="00B555A9"/>
    <w:rsid w:val="00B55872"/>
    <w:rsid w:val="00B55EB5"/>
    <w:rsid w:val="00B62E42"/>
    <w:rsid w:val="00B631A4"/>
    <w:rsid w:val="00B65672"/>
    <w:rsid w:val="00B70B09"/>
    <w:rsid w:val="00B710CB"/>
    <w:rsid w:val="00B7240C"/>
    <w:rsid w:val="00B76766"/>
    <w:rsid w:val="00B816F9"/>
    <w:rsid w:val="00B857AF"/>
    <w:rsid w:val="00B85E20"/>
    <w:rsid w:val="00B86C9A"/>
    <w:rsid w:val="00B97553"/>
    <w:rsid w:val="00BB1EF9"/>
    <w:rsid w:val="00BB52D6"/>
    <w:rsid w:val="00BB5BDA"/>
    <w:rsid w:val="00BC0B0D"/>
    <w:rsid w:val="00BC0EF4"/>
    <w:rsid w:val="00BC52F2"/>
    <w:rsid w:val="00BD1626"/>
    <w:rsid w:val="00BD17CF"/>
    <w:rsid w:val="00BD3AD5"/>
    <w:rsid w:val="00BD5A70"/>
    <w:rsid w:val="00BE2F07"/>
    <w:rsid w:val="00BE3324"/>
    <w:rsid w:val="00BF635B"/>
    <w:rsid w:val="00BF672B"/>
    <w:rsid w:val="00C0063B"/>
    <w:rsid w:val="00C00C77"/>
    <w:rsid w:val="00C012E6"/>
    <w:rsid w:val="00C0155A"/>
    <w:rsid w:val="00C05871"/>
    <w:rsid w:val="00C067A3"/>
    <w:rsid w:val="00C10415"/>
    <w:rsid w:val="00C12065"/>
    <w:rsid w:val="00C1312B"/>
    <w:rsid w:val="00C21F86"/>
    <w:rsid w:val="00C27C22"/>
    <w:rsid w:val="00C3493A"/>
    <w:rsid w:val="00C349DC"/>
    <w:rsid w:val="00C47BC7"/>
    <w:rsid w:val="00C56A51"/>
    <w:rsid w:val="00C61E0A"/>
    <w:rsid w:val="00C70344"/>
    <w:rsid w:val="00C80D23"/>
    <w:rsid w:val="00C82575"/>
    <w:rsid w:val="00C83E9B"/>
    <w:rsid w:val="00C869BC"/>
    <w:rsid w:val="00C86CF7"/>
    <w:rsid w:val="00C8732E"/>
    <w:rsid w:val="00C914FB"/>
    <w:rsid w:val="00C937A2"/>
    <w:rsid w:val="00C93807"/>
    <w:rsid w:val="00C939B4"/>
    <w:rsid w:val="00C944DE"/>
    <w:rsid w:val="00C95464"/>
    <w:rsid w:val="00C96299"/>
    <w:rsid w:val="00C96874"/>
    <w:rsid w:val="00CA43D7"/>
    <w:rsid w:val="00CA6F97"/>
    <w:rsid w:val="00CA7D08"/>
    <w:rsid w:val="00CB24E9"/>
    <w:rsid w:val="00CB7887"/>
    <w:rsid w:val="00CB7CC0"/>
    <w:rsid w:val="00CC0648"/>
    <w:rsid w:val="00CC2478"/>
    <w:rsid w:val="00CC2FB4"/>
    <w:rsid w:val="00CC6897"/>
    <w:rsid w:val="00CC6DF6"/>
    <w:rsid w:val="00CD22E7"/>
    <w:rsid w:val="00CD262A"/>
    <w:rsid w:val="00CD3348"/>
    <w:rsid w:val="00CE01E4"/>
    <w:rsid w:val="00CE0884"/>
    <w:rsid w:val="00CE141A"/>
    <w:rsid w:val="00CE18C9"/>
    <w:rsid w:val="00CE3B46"/>
    <w:rsid w:val="00CE6B41"/>
    <w:rsid w:val="00CF0896"/>
    <w:rsid w:val="00CF2414"/>
    <w:rsid w:val="00CF77E6"/>
    <w:rsid w:val="00CF7B57"/>
    <w:rsid w:val="00D005A2"/>
    <w:rsid w:val="00D014F8"/>
    <w:rsid w:val="00D01C98"/>
    <w:rsid w:val="00D030D0"/>
    <w:rsid w:val="00D0539D"/>
    <w:rsid w:val="00D10F11"/>
    <w:rsid w:val="00D1371D"/>
    <w:rsid w:val="00D1413B"/>
    <w:rsid w:val="00D2016E"/>
    <w:rsid w:val="00D26B43"/>
    <w:rsid w:val="00D36AE7"/>
    <w:rsid w:val="00D464D7"/>
    <w:rsid w:val="00D60990"/>
    <w:rsid w:val="00D62A81"/>
    <w:rsid w:val="00D6318C"/>
    <w:rsid w:val="00D63A81"/>
    <w:rsid w:val="00D839DB"/>
    <w:rsid w:val="00D851E1"/>
    <w:rsid w:val="00D85AC6"/>
    <w:rsid w:val="00D906E6"/>
    <w:rsid w:val="00D91B18"/>
    <w:rsid w:val="00D9544E"/>
    <w:rsid w:val="00DA1D3B"/>
    <w:rsid w:val="00DB375A"/>
    <w:rsid w:val="00DB765F"/>
    <w:rsid w:val="00DC2208"/>
    <w:rsid w:val="00DC327B"/>
    <w:rsid w:val="00DC451B"/>
    <w:rsid w:val="00DC68B6"/>
    <w:rsid w:val="00DD0514"/>
    <w:rsid w:val="00DD7A32"/>
    <w:rsid w:val="00DE0E30"/>
    <w:rsid w:val="00DF3CE1"/>
    <w:rsid w:val="00DF7E78"/>
    <w:rsid w:val="00E01BAD"/>
    <w:rsid w:val="00E026F1"/>
    <w:rsid w:val="00E04B18"/>
    <w:rsid w:val="00E054AD"/>
    <w:rsid w:val="00E07D28"/>
    <w:rsid w:val="00E10869"/>
    <w:rsid w:val="00E153C1"/>
    <w:rsid w:val="00E15486"/>
    <w:rsid w:val="00E176A0"/>
    <w:rsid w:val="00E24AB3"/>
    <w:rsid w:val="00E25584"/>
    <w:rsid w:val="00E3581E"/>
    <w:rsid w:val="00E411BA"/>
    <w:rsid w:val="00E41396"/>
    <w:rsid w:val="00E4637A"/>
    <w:rsid w:val="00E47141"/>
    <w:rsid w:val="00E559FD"/>
    <w:rsid w:val="00E61A66"/>
    <w:rsid w:val="00E66F2C"/>
    <w:rsid w:val="00E732FA"/>
    <w:rsid w:val="00E73F32"/>
    <w:rsid w:val="00E759B7"/>
    <w:rsid w:val="00E75A9E"/>
    <w:rsid w:val="00E75CA6"/>
    <w:rsid w:val="00E76DA8"/>
    <w:rsid w:val="00E77F8F"/>
    <w:rsid w:val="00E8019C"/>
    <w:rsid w:val="00E81D3F"/>
    <w:rsid w:val="00E84AD7"/>
    <w:rsid w:val="00E93D00"/>
    <w:rsid w:val="00E9623E"/>
    <w:rsid w:val="00EA1B0E"/>
    <w:rsid w:val="00EA2672"/>
    <w:rsid w:val="00EA4EAE"/>
    <w:rsid w:val="00EA5302"/>
    <w:rsid w:val="00EA5F92"/>
    <w:rsid w:val="00EB2FDA"/>
    <w:rsid w:val="00EB309A"/>
    <w:rsid w:val="00EB6F18"/>
    <w:rsid w:val="00EC01D8"/>
    <w:rsid w:val="00EC2B55"/>
    <w:rsid w:val="00EC3CE2"/>
    <w:rsid w:val="00EC5BF5"/>
    <w:rsid w:val="00EC5D51"/>
    <w:rsid w:val="00EC6533"/>
    <w:rsid w:val="00EC7C17"/>
    <w:rsid w:val="00ED1F3F"/>
    <w:rsid w:val="00ED61EE"/>
    <w:rsid w:val="00ED73BD"/>
    <w:rsid w:val="00ED78BF"/>
    <w:rsid w:val="00EE274B"/>
    <w:rsid w:val="00EE3949"/>
    <w:rsid w:val="00EE3C51"/>
    <w:rsid w:val="00EE7A1D"/>
    <w:rsid w:val="00EF4112"/>
    <w:rsid w:val="00EF4E77"/>
    <w:rsid w:val="00F02369"/>
    <w:rsid w:val="00F1352C"/>
    <w:rsid w:val="00F20F64"/>
    <w:rsid w:val="00F21DD8"/>
    <w:rsid w:val="00F305DB"/>
    <w:rsid w:val="00F32C7C"/>
    <w:rsid w:val="00F35A4F"/>
    <w:rsid w:val="00F464D1"/>
    <w:rsid w:val="00F4742E"/>
    <w:rsid w:val="00F47B81"/>
    <w:rsid w:val="00F500D2"/>
    <w:rsid w:val="00F50792"/>
    <w:rsid w:val="00F571E8"/>
    <w:rsid w:val="00F60FB7"/>
    <w:rsid w:val="00F67C2A"/>
    <w:rsid w:val="00F72998"/>
    <w:rsid w:val="00F74072"/>
    <w:rsid w:val="00F746C2"/>
    <w:rsid w:val="00F75C14"/>
    <w:rsid w:val="00F805D5"/>
    <w:rsid w:val="00F809E7"/>
    <w:rsid w:val="00F862BF"/>
    <w:rsid w:val="00F97ADD"/>
    <w:rsid w:val="00FA6597"/>
    <w:rsid w:val="00FA6D44"/>
    <w:rsid w:val="00FB15DF"/>
    <w:rsid w:val="00FB4BF3"/>
    <w:rsid w:val="00FB70E1"/>
    <w:rsid w:val="00FC4B61"/>
    <w:rsid w:val="00FC73AB"/>
    <w:rsid w:val="00FC742A"/>
    <w:rsid w:val="00FD770C"/>
    <w:rsid w:val="00FD7E70"/>
    <w:rsid w:val="00FE065C"/>
    <w:rsid w:val="00FE1E8D"/>
    <w:rsid w:val="00FE1FA7"/>
    <w:rsid w:val="00FE428B"/>
    <w:rsid w:val="00FE5FFA"/>
    <w:rsid w:val="00FF1F6D"/>
    <w:rsid w:val="00FF45D0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C985"/>
  <w15:docId w15:val="{FA831A51-B547-4425-967F-217DAEE8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EB8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en-GB"/>
    </w:rPr>
  </w:style>
  <w:style w:type="paragraph" w:styleId="Heading1">
    <w:name w:val="heading 1"/>
    <w:aliases w:val="Char"/>
    <w:basedOn w:val="Normal"/>
    <w:next w:val="Normal"/>
    <w:link w:val="Heading1Char"/>
    <w:qFormat/>
    <w:rsid w:val="00034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AB,Fejléc 2,Heading 2 Char Char,Heading 2 Char1,Nadpis_2,Numbered - 2,Sub Heading,ignorer2"/>
    <w:basedOn w:val="Normal"/>
    <w:next w:val="Normal"/>
    <w:link w:val="Heading2Char"/>
    <w:unhideWhenUsed/>
    <w:qFormat/>
    <w:rsid w:val="00706EB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5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34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54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9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7543"/>
    <w:pPr>
      <w:ind w:left="3130" w:right="3148"/>
      <w:jc w:val="center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numbered list,OBC Bullet"/>
    <w:basedOn w:val="Normal"/>
    <w:link w:val="ListParagraphChar"/>
    <w:uiPriority w:val="34"/>
    <w:qFormat/>
    <w:rsid w:val="00AA6E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2D"/>
    <w:rPr>
      <w:rFonts w:ascii="Tahoma" w:eastAsia="Calibri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AD9"/>
    <w:rPr>
      <w:rFonts w:ascii="Calibri" w:eastAsia="Calibri" w:hAnsi="Calibri" w:cs="Calibri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7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AD9"/>
    <w:rPr>
      <w:rFonts w:ascii="Calibri" w:eastAsia="Calibri" w:hAnsi="Calibri" w:cs="Calibri"/>
      <w:sz w:val="22"/>
      <w:szCs w:val="22"/>
      <w:lang w:eastAsia="en-GB"/>
    </w:rPr>
  </w:style>
  <w:style w:type="character" w:customStyle="1" w:styleId="Heading1Char">
    <w:name w:val="Heading 1 Char"/>
    <w:aliases w:val="Char Char"/>
    <w:basedOn w:val="DefaultParagraphFont"/>
    <w:link w:val="Heading1"/>
    <w:rsid w:val="00AB75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aliases w:val="AB Char,Fejléc 2 Char,Heading 2 Char Char Char,Heading 2 Char1 Char,Nadpis_2 Char,Numbered - 2 Char,Sub Heading Char,ignorer2 Char"/>
    <w:basedOn w:val="DefaultParagraphFont"/>
    <w:link w:val="Heading2"/>
    <w:rsid w:val="00AB7543"/>
    <w:rPr>
      <w:rFonts w:ascii="Calibri Light" w:eastAsia="Times New Roman" w:hAnsi="Calibri Light" w:cs="Times New Roman"/>
      <w:color w:val="2F5496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543"/>
    <w:rPr>
      <w:rFonts w:ascii="Calibri" w:eastAsia="Calibri" w:hAnsi="Calibri" w:cs="Calibri"/>
      <w:b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AB754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543"/>
    <w:rPr>
      <w:rFonts w:ascii="Calibri" w:eastAsia="Calibri" w:hAnsi="Calibri" w:cs="Calibri"/>
      <w:b/>
      <w:sz w:val="22"/>
      <w:szCs w:val="2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543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B7543"/>
    <w:rPr>
      <w:rFonts w:ascii="Cambria" w:eastAsia="Cambria" w:hAnsi="Cambria" w:cs="Cambria"/>
      <w:b/>
      <w:color w:val="000000"/>
      <w:sz w:val="32"/>
      <w:szCs w:val="32"/>
      <w:lang w:val="ro-RO"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AB7543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543"/>
    <w:rPr>
      <w:rFonts w:ascii="Calibri" w:eastAsia="Calibri" w:hAnsi="Calibri" w:cs="Calibri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754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543"/>
    <w:rPr>
      <w:rFonts w:ascii="Courier New" w:eastAsia="Courier New" w:hAnsi="Courier New" w:cs="Courier New"/>
      <w:b/>
      <w:bCs/>
      <w:sz w:val="20"/>
      <w:szCs w:val="20"/>
      <w:lang w:val="ro-RO" w:eastAsia="ro-RO"/>
    </w:rPr>
  </w:style>
  <w:style w:type="paragraph" w:styleId="Revision">
    <w:name w:val="Revision"/>
    <w:hidden/>
    <w:uiPriority w:val="99"/>
    <w:semiHidden/>
    <w:rsid w:val="002C7A83"/>
    <w:rPr>
      <w:lang w:eastAsia="ro-RO"/>
    </w:rPr>
  </w:style>
  <w:style w:type="paragraph" w:customStyle="1" w:styleId="Head2-Alin">
    <w:name w:val="Head2-Alin"/>
    <w:basedOn w:val="Normal"/>
    <w:rsid w:val="00AB7543"/>
    <w:pPr>
      <w:numPr>
        <w:ilvl w:val="1"/>
      </w:numPr>
      <w:tabs>
        <w:tab w:val="num" w:pos="502"/>
        <w:tab w:val="num" w:pos="2880"/>
      </w:tabs>
      <w:spacing w:before="120" w:after="120"/>
      <w:ind w:left="502" w:hanging="360"/>
      <w:jc w:val="both"/>
    </w:pPr>
    <w:rPr>
      <w:rFonts w:ascii="Trebuchet MS" w:eastAsia="Times New Roman" w:hAnsi="Trebuchet MS" w:cs="Times New Roman"/>
      <w:sz w:val="20"/>
      <w:lang w:eastAsia="en-US"/>
    </w:rPr>
  </w:style>
  <w:style w:type="table" w:styleId="TableGrid">
    <w:name w:val="Table Grid"/>
    <w:basedOn w:val="TableNormal"/>
    <w:uiPriority w:val="39"/>
    <w:qFormat/>
    <w:rsid w:val="00AB754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AB7543"/>
  </w:style>
  <w:style w:type="paragraph" w:styleId="NoSpacing">
    <w:name w:val="No Spacing"/>
    <w:uiPriority w:val="1"/>
    <w:qFormat/>
    <w:rsid w:val="00457B93"/>
    <w:pPr>
      <w:widowControl/>
    </w:pPr>
    <w:rPr>
      <w:rFonts w:ascii="Calibri" w:eastAsia="Calibri" w:hAnsi="Calibri" w:cs="Times New Roman"/>
      <w:sz w:val="22"/>
      <w:szCs w:val="22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AE"/>
    <w:pPr>
      <w:suppressAutoHyphens w:val="0"/>
      <w:autoSpaceDN/>
      <w:spacing w:after="0" w:line="240" w:lineRule="auto"/>
      <w:textAlignment w:val="auto"/>
    </w:pPr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B4A"/>
    <w:rPr>
      <w:rFonts w:ascii="Calibri" w:eastAsia="Calibri" w:hAnsi="Calibri" w:cs="Calibri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1C1B4A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2E6DDB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F57A4"/>
    <w:pPr>
      <w:widowControl w:val="0"/>
      <w:suppressAutoHyphens w:val="0"/>
      <w:autoSpaceDE w:val="0"/>
      <w:spacing w:after="0" w:line="240" w:lineRule="auto"/>
      <w:textAlignment w:val="auto"/>
    </w:pPr>
    <w:rPr>
      <w:lang w:eastAsia="en-US"/>
    </w:rPr>
  </w:style>
  <w:style w:type="paragraph" w:customStyle="1" w:styleId="instruct">
    <w:name w:val="instruct"/>
    <w:basedOn w:val="Normal"/>
    <w:rsid w:val="0003492F"/>
    <w:pPr>
      <w:widowControl w:val="0"/>
      <w:suppressAutoHyphens w:val="0"/>
      <w:autoSpaceDE w:val="0"/>
      <w:adjustRightInd w:val="0"/>
      <w:spacing w:before="40" w:after="40" w:line="240" w:lineRule="auto"/>
      <w:textAlignment w:val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SubiectComentariu1">
    <w:name w:val="Subiect Comentariu1"/>
    <w:basedOn w:val="CommentText"/>
    <w:next w:val="CommentText"/>
    <w:semiHidden/>
    <w:rsid w:val="0003492F"/>
    <w:pPr>
      <w:suppressAutoHyphens w:val="0"/>
      <w:autoSpaceDN/>
      <w:spacing w:before="120" w:after="120"/>
      <w:textAlignment w:val="auto"/>
    </w:pPr>
    <w:rPr>
      <w:rFonts w:ascii="Trebuchet MS" w:eastAsia="Times New Roman" w:hAnsi="Trebuchet MS" w:cs="Times New Roman"/>
      <w:b/>
      <w:bCs/>
      <w:szCs w:val="24"/>
      <w:lang w:eastAsia="en-US"/>
    </w:rPr>
  </w:style>
  <w:style w:type="paragraph" w:customStyle="1" w:styleId="CharCharChar1Char">
    <w:name w:val="Char Char Char1 Char"/>
    <w:basedOn w:val="Normal"/>
    <w:rsid w:val="0003492F"/>
    <w:pPr>
      <w:suppressAutoHyphens w:val="0"/>
      <w:autoSpaceDN/>
      <w:spacing w:before="120" w:after="160" w:line="240" w:lineRule="exact"/>
      <w:textAlignment w:val="auto"/>
    </w:pPr>
    <w:rPr>
      <w:rFonts w:ascii="Tahoma" w:eastAsia="Times New Roman" w:hAnsi="Tahoma" w:cs="Times New Roman"/>
      <w:sz w:val="20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2E6DDB"/>
  </w:style>
  <w:style w:type="character" w:styleId="BookTitle">
    <w:name w:val="Book Title"/>
    <w:basedOn w:val="DefaultParagraphFont"/>
    <w:rsid w:val="002E6DDB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2E6DDB"/>
    <w:rPr>
      <w:b/>
      <w:bCs/>
    </w:rPr>
  </w:style>
  <w:style w:type="paragraph" w:customStyle="1" w:styleId="bulletX">
    <w:name w:val="bulletX"/>
    <w:basedOn w:val="Normal"/>
    <w:rsid w:val="00503F62"/>
    <w:pPr>
      <w:numPr>
        <w:numId w:val="1"/>
      </w:numPr>
      <w:suppressAutoHyphens w:val="0"/>
      <w:autoSpaceDE w:val="0"/>
      <w:adjustRightInd w:val="0"/>
      <w:spacing w:before="120" w:after="120" w:line="240" w:lineRule="auto"/>
      <w:jc w:val="both"/>
      <w:textAlignment w:val="auto"/>
    </w:pPr>
    <w:rPr>
      <w:rFonts w:ascii="Arial,Bold" w:eastAsia="Times New Roman" w:hAnsi="Arial,Bold" w:cs="Arial"/>
      <w:szCs w:val="24"/>
      <w:lang w:eastAsia="en-US"/>
    </w:rPr>
  </w:style>
  <w:style w:type="character" w:customStyle="1" w:styleId="sden">
    <w:name w:val="s_den"/>
    <w:basedOn w:val="DefaultParagraphFont"/>
    <w:rsid w:val="002E6DDB"/>
  </w:style>
  <w:style w:type="character" w:customStyle="1" w:styleId="shdr">
    <w:name w:val="s_hdr"/>
    <w:basedOn w:val="DefaultParagraphFont"/>
    <w:rsid w:val="002E6DDB"/>
  </w:style>
  <w:style w:type="paragraph" w:styleId="NormalWeb">
    <w:name w:val="Normal (Web)"/>
    <w:basedOn w:val="Normal"/>
    <w:uiPriority w:val="99"/>
    <w:semiHidden/>
    <w:unhideWhenUsed/>
    <w:rsid w:val="00DC451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DefaultParagraphFont0">
    <w:name w:val="DefaultParagraphFont"/>
    <w:rsid w:val="002E6DDB"/>
  </w:style>
  <w:style w:type="character" w:customStyle="1" w:styleId="Fontdeparagrafimplicit">
    <w:name w:val="Fontdeparagrafimplicit"/>
    <w:rsid w:val="002E6DDB"/>
  </w:style>
  <w:style w:type="paragraph" w:customStyle="1" w:styleId="Default">
    <w:name w:val="Default"/>
    <w:rsid w:val="00C8732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Other">
    <w:name w:val="Other"/>
    <w:basedOn w:val="Normal"/>
    <w:link w:val="Other0"/>
    <w:rsid w:val="00C8732E"/>
    <w:pPr>
      <w:widowControl w:val="0"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Other0">
    <w:name w:val="Other_"/>
    <w:basedOn w:val="DefaultParagraphFont"/>
    <w:link w:val="Other"/>
    <w:rsid w:val="002E6DD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2E6DDB"/>
    <w:rPr>
      <w:i/>
      <w:iCs/>
    </w:rPr>
  </w:style>
  <w:style w:type="character" w:customStyle="1" w:styleId="BookTitle1">
    <w:name w:val="Book Title1"/>
    <w:basedOn w:val="DefaultParagraphFont"/>
    <w:rsid w:val="002E6DDB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2E6DDB"/>
    <w:rPr>
      <w:color w:val="0000FF"/>
      <w:u w:val="single"/>
    </w:rPr>
  </w:style>
  <w:style w:type="character" w:customStyle="1" w:styleId="ar1">
    <w:name w:val="ar1"/>
    <w:basedOn w:val="DefaultParagraphFont"/>
    <w:rsid w:val="002E6DDB"/>
    <w:rPr>
      <w:b/>
      <w:bCs/>
      <w:color w:val="0000AF"/>
      <w:sz w:val="22"/>
      <w:szCs w:val="22"/>
    </w:rPr>
  </w:style>
  <w:style w:type="character" w:customStyle="1" w:styleId="tpa1">
    <w:name w:val="tpa1"/>
    <w:basedOn w:val="DefaultParagraphFont"/>
    <w:rsid w:val="002E6DD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2C0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unhideWhenUsed/>
    <w:rsid w:val="008B063A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B063A"/>
    <w:rPr>
      <w:rFonts w:asciiTheme="minorHAnsi" w:eastAsiaTheme="minorHAnsi" w:hAnsiTheme="minorHAnsi" w:cstheme="minorBidi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704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92967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6441690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975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7496153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389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ogle.com/search?rlz=1C1GCEA_enRO1039RO1039&amp;q=office%40uefiscdi.ro&amp;sa=X&amp;ved=2ahUKEwi8taWUvdj-AhULI-wKHUh-APwQ7xYoAHoECA0QA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Dx2W+we1/I7prYtWemXB4vKKLA==">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</go:docsCustomData>
</go:gDocsCustomXmlDataStorage>
</file>

<file path=customXml/itemProps1.xml><?xml version="1.0" encoding="utf-8"?>
<ds:datastoreItem xmlns:ds="http://schemas.openxmlformats.org/officeDocument/2006/customXml" ds:itemID="{7FFC585F-639F-4F72-8A8B-655C1E336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Lucia-Daniela RAILEANU</dc:creator>
  <cp:lastModifiedBy>Marlena Rotar</cp:lastModifiedBy>
  <cp:revision>22</cp:revision>
  <cp:lastPrinted>2023-05-23T09:25:00Z</cp:lastPrinted>
  <dcterms:created xsi:type="dcterms:W3CDTF">2023-06-26T11:07:00Z</dcterms:created>
  <dcterms:modified xsi:type="dcterms:W3CDTF">2023-11-23T11:03:00Z</dcterms:modified>
</cp:coreProperties>
</file>