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77777777" w:rsidR="00EB7B6F" w:rsidRPr="006279C4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6279C4">
        <w:rPr>
          <w:rFonts w:ascii="Trebuchet MS" w:eastAsia="Calibri" w:hAnsi="Trebuchet MS" w:cs="Arial"/>
          <w:lang w:val="ro-RO"/>
        </w:rPr>
        <w:tab/>
      </w:r>
    </w:p>
    <w:p w14:paraId="1711B4DF" w14:textId="3895420C" w:rsidR="00357E6E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i/>
          <w:kern w:val="28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0A3123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 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-</w:t>
      </w:r>
      <w:r w:rsidR="0051107A">
        <w:rPr>
          <w:rFonts w:ascii="Trebuchet MS" w:eastAsia="Times New Roman" w:hAnsi="Trebuchet MS" w:cs="Arial"/>
          <w:b/>
          <w:bCs/>
          <w:i/>
          <w:kern w:val="28"/>
          <w:lang w:val="ro-RO"/>
        </w:rPr>
        <w:t>DL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Cerere de transfer</w:t>
      </w:r>
    </w:p>
    <w:p w14:paraId="51139F4C" w14:textId="6C85D6F0" w:rsidR="00BD5390" w:rsidRPr="002D4FA3" w:rsidRDefault="00BD5390" w:rsidP="002D4FA3">
      <w:pPr>
        <w:spacing w:after="0" w:line="276" w:lineRule="auto"/>
        <w:ind w:right="-507"/>
        <w:outlineLvl w:val="0"/>
        <w:rPr>
          <w:rFonts w:ascii="Trebuchet MS" w:eastAsia="Times New Roman" w:hAnsi="Trebuchet MS" w:cs="Arial"/>
          <w:kern w:val="28"/>
          <w:lang w:val="ro-RO"/>
        </w:rPr>
      </w:pPr>
      <w:bookmarkStart w:id="0" w:name="_Hlk186520271"/>
      <w:r w:rsidRPr="002D4FA3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bookmarkEnd w:id="0"/>
    <w:p w14:paraId="1AD7EB40" w14:textId="03194473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36EB3844" w14:textId="531CF8B4" w:rsidR="00142307" w:rsidRPr="006279C4" w:rsidRDefault="00142307" w:rsidP="00516C1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lang w:val="ro-RO"/>
        </w:rPr>
        <w:t xml:space="preserve">Beneficiar: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908693E" w14:textId="6351F671" w:rsidR="00142307" w:rsidRPr="006279C4" w:rsidRDefault="00142307" w:rsidP="00516C1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bCs/>
          <w:i/>
          <w:iCs/>
          <w:lang w:val="ro-RO"/>
        </w:rPr>
        <w:t>CUI: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8DA501B" w14:textId="2FEF0E78" w:rsidR="00142307" w:rsidRPr="006279C4" w:rsidRDefault="00142307" w:rsidP="00516C1F">
      <w:pPr>
        <w:spacing w:line="240" w:lineRule="auto"/>
        <w:rPr>
          <w:rFonts w:ascii="Trebuchet MS" w:hAnsi="Trebuchet MS" w:cs="Arial"/>
          <w:lang w:val="ro-RO"/>
        </w:rPr>
      </w:pPr>
      <w:r w:rsidRPr="006279C4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3917C9E8" w14:textId="113146A3" w:rsidR="00142307" w:rsidRPr="006279C4" w:rsidRDefault="00142307" w:rsidP="00516C1F">
      <w:pPr>
        <w:spacing w:line="240" w:lineRule="auto"/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6279C4">
        <w:rPr>
          <w:rFonts w:ascii="Trebuchet MS" w:hAnsi="Trebuchet MS" w:cs="Arial"/>
          <w:lang w:val="fr-FR"/>
        </w:rPr>
        <w:t>Nr.contract</w:t>
      </w:r>
      <w:proofErr w:type="spellEnd"/>
      <w:r w:rsidRPr="006279C4">
        <w:rPr>
          <w:rFonts w:ascii="Trebuchet MS" w:hAnsi="Trebuchet MS" w:cs="Arial"/>
          <w:lang w:val="fr-FR"/>
        </w:rPr>
        <w:t xml:space="preserve"> de </w:t>
      </w:r>
      <w:proofErr w:type="spellStart"/>
      <w:r w:rsidRPr="006279C4">
        <w:rPr>
          <w:rFonts w:ascii="Trebuchet MS" w:hAnsi="Trebuchet MS" w:cs="Arial"/>
          <w:lang w:val="fr-FR"/>
        </w:rPr>
        <w:t>finanțare</w:t>
      </w:r>
      <w:proofErr w:type="spellEnd"/>
      <w:r w:rsidR="00224665" w:rsidRPr="006279C4">
        <w:rPr>
          <w:rFonts w:ascii="Trebuchet MS" w:hAnsi="Trebuchet MS" w:cs="Arial"/>
          <w:lang w:val="fr-FR"/>
        </w:rPr>
        <w:t> :</w:t>
      </w:r>
      <w:r w:rsidRPr="006279C4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6868C97E" w14:textId="1CEC814B" w:rsidR="00357E6E" w:rsidRPr="006279C4" w:rsidRDefault="00357E6E" w:rsidP="00516C1F">
      <w:pPr>
        <w:spacing w:after="0" w:line="240" w:lineRule="auto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</w:p>
    <w:p w14:paraId="62B07E87" w14:textId="3AC0332C" w:rsidR="00357E6E" w:rsidRPr="006279C4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6279C4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6279C4">
        <w:rPr>
          <w:rFonts w:ascii="Trebuchet MS" w:eastAsia="Calibri" w:hAnsi="Trebuchet MS" w:cs="Arial"/>
          <w:b/>
          <w:lang w:val="ro-RO"/>
        </w:rPr>
        <w:t>nr.</w:t>
      </w:r>
      <w:r w:rsidRPr="006279C4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6279C4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7E040E86" w14:textId="64DF7840" w:rsidR="00880632" w:rsidRPr="006279C4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>Prin prezen</w:t>
      </w:r>
      <w:r w:rsidR="00116DDC" w:rsidRPr="006279C4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6279C4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AA2C04">
        <w:rPr>
          <w:rFonts w:ascii="Trebuchet MS" w:eastAsia="Calibri" w:hAnsi="Trebuchet MS" w:cs="Arial"/>
          <w:lang w:val="ro-RO"/>
        </w:rPr>
        <w:t>.....................</w:t>
      </w:r>
      <w:r w:rsidR="00880632" w:rsidRPr="00AA2C04">
        <w:rPr>
          <w:rFonts w:ascii="Trebuchet MS" w:eastAsia="Calibri" w:hAnsi="Trebuchet MS" w:cs="Arial"/>
          <w:lang w:val="ro-RO"/>
        </w:rPr>
        <w:t xml:space="preserve"> </w:t>
      </w:r>
      <w:r w:rsidR="00880632" w:rsidRPr="006279C4">
        <w:rPr>
          <w:rFonts w:ascii="Trebuchet MS" w:eastAsia="Calibri" w:hAnsi="Trebuchet MS" w:cs="Arial"/>
          <w:lang w:val="ro-RO"/>
        </w:rPr>
        <w:t>lei, în conturile de proiect deschise la Trezoreria…………</w:t>
      </w:r>
      <w:r w:rsidR="00F47FE0" w:rsidRPr="006279C4">
        <w:rPr>
          <w:rFonts w:ascii="Trebuchet MS" w:eastAsia="Calibri" w:hAnsi="Trebuchet MS" w:cs="Arial"/>
          <w:lang w:val="ro-RO"/>
        </w:rPr>
        <w:t>..</w:t>
      </w:r>
      <w:r w:rsidR="00880632" w:rsidRPr="006279C4">
        <w:rPr>
          <w:rFonts w:ascii="Trebuchet MS" w:eastAsia="Calibri" w:hAnsi="Trebuchet MS" w:cs="Arial"/>
          <w:lang w:val="ro-RO"/>
        </w:rPr>
        <w:t>:</w:t>
      </w:r>
    </w:p>
    <w:p w14:paraId="6817E365" w14:textId="77777777" w:rsidR="00EB7B6F" w:rsidRPr="006279C4" w:rsidRDefault="00EB7B6F" w:rsidP="00B12D54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  <w:bookmarkStart w:id="1" w:name="_Hlk144666934"/>
    </w:p>
    <w:p w14:paraId="604C4619" w14:textId="52ED4A50" w:rsidR="001D740F" w:rsidRPr="006279C4" w:rsidRDefault="001D740F" w:rsidP="0051107A">
      <w:p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r w:rsidRPr="006279C4">
        <w:rPr>
          <w:rFonts w:ascii="Trebuchet MS" w:eastAsia="Times New Roman" w:hAnsi="Trebuchet MS" w:cs="Arial"/>
          <w:lang w:val="ro-RO"/>
        </w:rPr>
        <w:t>Conturile de venituri bugetare aferente asistenței financiare rambursabile aferente PNRR (I13 și I14):</w:t>
      </w:r>
    </w:p>
    <w:p w14:paraId="7448C616" w14:textId="74D164EF" w:rsidR="00EB7B6F" w:rsidRPr="0051107A" w:rsidRDefault="00EB7B6F" w:rsidP="0051107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51107A">
        <w:rPr>
          <w:rFonts w:ascii="Trebuchet MS" w:hAnsi="Trebuchet MS" w:cs="Arial"/>
        </w:rPr>
        <w:t>Cont</w:t>
      </w:r>
      <w:proofErr w:type="spellEnd"/>
      <w:r w:rsidRPr="0051107A">
        <w:rPr>
          <w:rFonts w:ascii="Trebuchet MS" w:hAnsi="Trebuchet MS" w:cs="Arial"/>
        </w:rPr>
        <w:t xml:space="preserve"> IBAN Fonduri din </w:t>
      </w:r>
      <w:proofErr w:type="spellStart"/>
      <w:r w:rsidRPr="0051107A">
        <w:rPr>
          <w:rFonts w:ascii="Trebuchet MS" w:hAnsi="Trebuchet MS" w:cs="Arial"/>
        </w:rPr>
        <w:t>împrumut</w:t>
      </w:r>
      <w:proofErr w:type="spellEnd"/>
      <w:r w:rsidRPr="0051107A">
        <w:rPr>
          <w:rFonts w:ascii="Trebuchet MS" w:hAnsi="Trebuchet MS" w:cs="Arial"/>
        </w:rPr>
        <w:t xml:space="preserve"> </w:t>
      </w:r>
      <w:proofErr w:type="spellStart"/>
      <w:r w:rsidRPr="0051107A">
        <w:rPr>
          <w:rFonts w:ascii="Trebuchet MS" w:hAnsi="Trebuchet MS" w:cs="Arial"/>
        </w:rPr>
        <w:t>rambursabil</w:t>
      </w:r>
      <w:proofErr w:type="spellEnd"/>
      <w:r w:rsidRPr="0051107A">
        <w:rPr>
          <w:rFonts w:ascii="Trebuchet MS" w:hAnsi="Trebuchet MS" w:cs="Arial"/>
        </w:rPr>
        <w:t>:</w:t>
      </w:r>
    </w:p>
    <w:p w14:paraId="264CC5AA" w14:textId="1B0DC807" w:rsidR="00EB7B6F" w:rsidRPr="0051107A" w:rsidRDefault="00EB7B6F" w:rsidP="0051107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51107A">
        <w:rPr>
          <w:rFonts w:ascii="Trebuchet MS" w:hAnsi="Trebuchet MS" w:cs="Arial"/>
        </w:rPr>
        <w:t>Cont</w:t>
      </w:r>
      <w:proofErr w:type="spellEnd"/>
      <w:r w:rsidRPr="0051107A">
        <w:rPr>
          <w:rFonts w:ascii="Trebuchet MS" w:hAnsi="Trebuchet MS" w:cs="Arial"/>
        </w:rPr>
        <w:t xml:space="preserve"> IBAN Fonduri din </w:t>
      </w:r>
      <w:proofErr w:type="spellStart"/>
      <w:r w:rsidRPr="0051107A">
        <w:rPr>
          <w:rFonts w:ascii="Trebuchet MS" w:hAnsi="Trebuchet MS" w:cs="Arial"/>
        </w:rPr>
        <w:t>împrumut</w:t>
      </w:r>
      <w:proofErr w:type="spellEnd"/>
      <w:r w:rsidRPr="0051107A">
        <w:rPr>
          <w:rFonts w:ascii="Trebuchet MS" w:hAnsi="Trebuchet MS" w:cs="Arial"/>
        </w:rPr>
        <w:t xml:space="preserve"> </w:t>
      </w:r>
      <w:proofErr w:type="spellStart"/>
      <w:r w:rsidRPr="0051107A">
        <w:rPr>
          <w:rFonts w:ascii="Trebuchet MS" w:hAnsi="Trebuchet MS" w:cs="Arial"/>
        </w:rPr>
        <w:t>rambursabil</w:t>
      </w:r>
      <w:proofErr w:type="spellEnd"/>
      <w:r w:rsidRPr="0051107A">
        <w:rPr>
          <w:rFonts w:ascii="Trebuchet MS" w:hAnsi="Trebuchet MS" w:cs="Arial"/>
        </w:rPr>
        <w:t xml:space="preserve"> - </w:t>
      </w:r>
      <w:proofErr w:type="spellStart"/>
      <w:r w:rsidRPr="0051107A">
        <w:rPr>
          <w:rFonts w:ascii="Trebuchet MS" w:hAnsi="Trebuchet MS" w:cs="Arial"/>
        </w:rPr>
        <w:t>Sume</w:t>
      </w:r>
      <w:proofErr w:type="spellEnd"/>
      <w:r w:rsidRPr="0051107A">
        <w:rPr>
          <w:rFonts w:ascii="Trebuchet MS" w:hAnsi="Trebuchet MS" w:cs="Arial"/>
        </w:rPr>
        <w:t xml:space="preserve"> </w:t>
      </w:r>
      <w:proofErr w:type="spellStart"/>
      <w:r w:rsidRPr="0051107A">
        <w:rPr>
          <w:rFonts w:ascii="Trebuchet MS" w:hAnsi="Trebuchet MS" w:cs="Arial"/>
        </w:rPr>
        <w:t>aferente</w:t>
      </w:r>
      <w:proofErr w:type="spellEnd"/>
      <w:r w:rsidRPr="0051107A">
        <w:rPr>
          <w:rFonts w:ascii="Trebuchet MS" w:hAnsi="Trebuchet MS" w:cs="Arial"/>
        </w:rPr>
        <w:t xml:space="preserve"> TVA:</w:t>
      </w:r>
    </w:p>
    <w:p w14:paraId="5FBF85B6" w14:textId="77777777" w:rsidR="00F05E6A" w:rsidRPr="006279C4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bookmarkEnd w:id="1"/>
    <w:p w14:paraId="17EE0E16" w14:textId="759EC2B8" w:rsidR="00BF6253" w:rsidRPr="006279C4" w:rsidRDefault="00F47FE0" w:rsidP="00E96006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>Sunt previzionate următoarele cheltuieli (pentru lista de achiziții din Anexa 1.1</w:t>
      </w:r>
      <w:r w:rsidR="00820D0B" w:rsidRPr="006279C4">
        <w:rPr>
          <w:rFonts w:ascii="Trebuchet MS" w:eastAsia="Calibri" w:hAnsi="Trebuchet MS" w:cs="Arial"/>
          <w:b/>
          <w:bCs/>
          <w:lang w:val="ro-RO"/>
        </w:rPr>
        <w:t xml:space="preserve"> A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):  </w:t>
      </w:r>
    </w:p>
    <w:tbl>
      <w:tblPr>
        <w:tblpPr w:leftFromText="180" w:rightFromText="180" w:vertAnchor="text" w:tblpX="-635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1842"/>
        <w:gridCol w:w="1560"/>
        <w:gridCol w:w="708"/>
        <w:gridCol w:w="993"/>
        <w:gridCol w:w="1134"/>
        <w:gridCol w:w="1275"/>
        <w:gridCol w:w="993"/>
        <w:gridCol w:w="1559"/>
        <w:gridCol w:w="1134"/>
        <w:gridCol w:w="1134"/>
      </w:tblGrid>
      <w:tr w:rsidR="00E9366C" w:rsidRPr="006279C4" w14:paraId="6292143A" w14:textId="41903196" w:rsidTr="00E9366C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5A32" w14:textId="7E336153" w:rsidR="00E9366C" w:rsidRPr="006279C4" w:rsidRDefault="00E9366C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bookmarkStart w:id="2" w:name="_Hlk144667088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F92DD" w14:textId="48A6EF37" w:rsidR="00E9366C" w:rsidRPr="006279C4" w:rsidRDefault="00E9366C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451A" w14:textId="63718859" w:rsidR="00E9366C" w:rsidRDefault="00E9366C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</w:t>
            </w:r>
            <w:r w:rsidR="00EE0CB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e</w:t>
            </w:r>
            <w:proofErr w:type="spellEnd"/>
            <w:r w:rsidR="00EE0CB3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(I13/</w:t>
            </w:r>
          </w:p>
          <w:p w14:paraId="5C641750" w14:textId="16B40728" w:rsidR="00E9366C" w:rsidRPr="006279C4" w:rsidRDefault="00E9366C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3C05" w14:textId="41414DF8" w:rsidR="00E9366C" w:rsidRPr="006279C4" w:rsidRDefault="00E9366C" w:rsidP="00F05E6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4B22" w14:textId="77777777" w:rsidR="00E9366C" w:rsidRPr="006279C4" w:rsidRDefault="00E9366C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38E2F" w14:textId="0FC1A652" w:rsidR="00E9366C" w:rsidRPr="006279C4" w:rsidRDefault="00E9366C" w:rsidP="00A47BD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C9D3C" w14:textId="1E73EFC6" w:rsidR="00E9366C" w:rsidRPr="006279C4" w:rsidRDefault="00E9366C" w:rsidP="00F05E6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 /data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A456" w14:textId="44E14498" w:rsidR="00E9366C" w:rsidRPr="006279C4" w:rsidRDefault="00E9366C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44A7544E" w14:textId="72FC562C" w:rsidR="00E9366C" w:rsidRPr="006279C4" w:rsidRDefault="00E9366C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6D77D" w14:textId="23D175E3" w:rsidR="00E9366C" w:rsidRPr="006279C4" w:rsidRDefault="00E9366C" w:rsidP="00BF625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</w:t>
            </w:r>
            <w:proofErr w:type="spellEnd"/>
            <w:proofErr w:type="gram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furnizare</w:t>
            </w:r>
            <w:proofErr w:type="spellEnd"/>
          </w:p>
          <w:p w14:paraId="0A28F87D" w14:textId="0305BC8B" w:rsidR="00E9366C" w:rsidRPr="006279C4" w:rsidRDefault="00E9366C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D227A" w14:textId="77777777" w:rsidR="00E9366C" w:rsidRPr="006279C4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54E8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</w:p>
          <w:p w14:paraId="3F9E5418" w14:textId="58DA1530" w:rsidR="00E9366C" w:rsidRPr="006279C4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0CFB4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</w:p>
          <w:p w14:paraId="11FCEC02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TVA (facturi)</w:t>
            </w:r>
          </w:p>
          <w:p w14:paraId="2EF6C45F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 în</w:t>
            </w:r>
          </w:p>
          <w:p w14:paraId="4BD83A77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</w:p>
          <w:p w14:paraId="380CFC1A" w14:textId="4147CBC9" w:rsidR="00E9366C" w:rsidRPr="006279C4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 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15E3D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 TVA</w:t>
            </w:r>
          </w:p>
          <w:p w14:paraId="5919312F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(facturi)</w:t>
            </w:r>
          </w:p>
          <w:p w14:paraId="3680CEFC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 în</w:t>
            </w:r>
          </w:p>
          <w:p w14:paraId="06917D81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</w:p>
          <w:p w14:paraId="0394E1C1" w14:textId="16887D2E" w:rsidR="00E9366C" w:rsidRPr="006279C4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D08A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</w:p>
          <w:p w14:paraId="45243A84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</w:p>
          <w:p w14:paraId="19E5A183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(facturi)</w:t>
            </w:r>
          </w:p>
          <w:p w14:paraId="1971E3FA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 în</w:t>
            </w:r>
          </w:p>
          <w:p w14:paraId="4143A8F0" w14:textId="77777777" w:rsidR="00E9366C" w:rsidRPr="00E9366C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</w:p>
          <w:p w14:paraId="53CB24DA" w14:textId="5BB4E517" w:rsidR="00E9366C" w:rsidRPr="006279C4" w:rsidRDefault="00E9366C" w:rsidP="00E9366C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9366C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</w:p>
        </w:tc>
      </w:tr>
      <w:tr w:rsidR="00E9366C" w:rsidRPr="006279C4" w14:paraId="61DFA7FB" w14:textId="3B4103CA" w:rsidTr="002254C9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B" w14:textId="117227A9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4D" w14:textId="024C0FA5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9BD" w14:textId="1F89878C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DF" w14:textId="7DFF1C74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426" w14:textId="54C2B10C" w:rsidR="00E9366C" w:rsidRPr="0052200B" w:rsidRDefault="00516C1F" w:rsidP="00A47BD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 xml:space="preserve">Se </w:t>
            </w:r>
            <w:proofErr w:type="spellStart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>preia</w:t>
            </w:r>
            <w:proofErr w:type="spellEnd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 xml:space="preserve"> din </w:t>
            </w:r>
            <w:proofErr w:type="spellStart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>planul</w:t>
            </w:r>
            <w:proofErr w:type="spellEnd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proofErr w:type="gramStart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lastRenderedPageBreak/>
              <w:t>achiziții</w:t>
            </w:r>
            <w:proofErr w:type="spellEnd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 xml:space="preserve">,  </w:t>
            </w:r>
            <w:proofErr w:type="spellStart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>anexa</w:t>
            </w:r>
            <w:proofErr w:type="spellEnd"/>
            <w:proofErr w:type="gramEnd"/>
            <w:r w:rsidRPr="0052200B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  <w:highlight w:val="lightGray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4D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BE2" w14:textId="709C4728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256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C9A" w14:textId="1C29002E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210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365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21D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26F" w14:textId="01A563C9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E9366C" w:rsidRPr="006279C4" w14:paraId="219C945C" w14:textId="2470854D" w:rsidTr="002254C9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8AD" w14:textId="63682BCD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22" w14:textId="29A5F1F4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146" w14:textId="7A81F16E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520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FA3" w14:textId="09C11FBD" w:rsidR="00E9366C" w:rsidRPr="009A3F9F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BAF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15D" w14:textId="075ABD9E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67A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672" w14:textId="3EDE6DFA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28C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783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17B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0CF" w14:textId="18166FF1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E9366C" w:rsidRPr="006279C4" w14:paraId="0B17EBC0" w14:textId="7843E3C3" w:rsidTr="002254C9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49B2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04DE" w14:textId="5733F949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2C8F" w14:textId="3FD7480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E11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AC8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0D2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AE3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2FD2" w14:textId="22759EAE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02B56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8399A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6930C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1F117" w14:textId="77777777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5A361" w14:textId="04FE369E" w:rsidR="00E9366C" w:rsidRPr="006279C4" w:rsidRDefault="00E9366C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2DAC074A" w14:textId="19C354F4" w:rsidR="009F25E0" w:rsidRPr="006279C4" w:rsidRDefault="009F25E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bookmarkStart w:id="3" w:name="_Hlk144667118"/>
      <w:bookmarkEnd w:id="2"/>
      <w:r w:rsidRPr="006279C4">
        <w:rPr>
          <w:rFonts w:ascii="Trebuchet MS" w:eastAsia="Calibri" w:hAnsi="Trebuchet MS" w:cs="Arial"/>
          <w:b/>
          <w:bCs/>
          <w:lang w:val="ro-RO"/>
        </w:rPr>
        <w:t xml:space="preserve">Sume plătite din cererea de transfer Anexa 1.1 A anterioară:  </w:t>
      </w:r>
    </w:p>
    <w:tbl>
      <w:tblPr>
        <w:tblpPr w:leftFromText="180" w:rightFromText="180" w:vertAnchor="text" w:tblpX="-635" w:tblpY="1"/>
        <w:tblOverlap w:val="never"/>
        <w:tblW w:w="1430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9631B" w:rsidRPr="006279C4" w14:paraId="193C67CB" w14:textId="7F76FCB8" w:rsidTr="00630A65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6026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56979" w14:textId="3E8B1C5E" w:rsidR="00C9631B" w:rsidRPr="006279C4" w:rsidRDefault="00C9631B" w:rsidP="00CE25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C0E5E" w14:textId="1C0A2A9E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(I13/I14)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59B80" w14:textId="55D83A74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3433" w14:textId="1C7B0E40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data </w:t>
            </w:r>
            <w:proofErr w:type="spellStart"/>
            <w:r w:rsidR="00FD1A05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</w:t>
            </w:r>
            <w:r w:rsid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5523" w14:textId="5046A985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4560BBA" w14:textId="28220638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EB291" w14:textId="52744499" w:rsidR="006D719E" w:rsidRPr="006279C4" w:rsidRDefault="00C9631B" w:rsidP="006D719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,</w:t>
            </w:r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3347BFF7" w14:textId="29F54BEE" w:rsidR="00C9631B" w:rsidRPr="006279C4" w:rsidRDefault="006D719E" w:rsidP="006D719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7E0B0" w14:textId="7DCA3C32" w:rsidR="006D719E" w:rsidRPr="006279C4" w:rsidRDefault="00C9631B" w:rsidP="006D719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,</w:t>
            </w:r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="006D719E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5C354F4B" w14:textId="22837C42" w:rsidR="00C9631B" w:rsidRPr="006279C4" w:rsidRDefault="006D719E" w:rsidP="006D719E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  <w:r w:rsidR="00C9631B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564F8" w14:textId="77777777" w:rsidR="006D719E" w:rsidRPr="006D719E" w:rsidRDefault="006D719E" w:rsidP="006D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</w:p>
          <w:p w14:paraId="4BFF6558" w14:textId="6A372579" w:rsidR="006D719E" w:rsidRPr="006D719E" w:rsidRDefault="006D719E" w:rsidP="006D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factură TVA</w:t>
            </w:r>
          </w:p>
          <w:p w14:paraId="5FA05C76" w14:textId="1FDFC659" w:rsidR="00C9631B" w:rsidRPr="006279C4" w:rsidRDefault="006D719E" w:rsidP="006D719E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3E88B" w14:textId="74ABBF53" w:rsidR="006D719E" w:rsidRPr="006D719E" w:rsidRDefault="00C9631B" w:rsidP="006D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 w:rsidR="006D719E" w:rsidRP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2D2FA469" w14:textId="31811DBF" w:rsidR="00C9631B" w:rsidRPr="006279C4" w:rsidRDefault="006D719E" w:rsidP="006D719E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D719E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313CF" w14:textId="6A01F52C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5B6D54" w:rsidRPr="006279C4" w14:paraId="42E4E7C4" w14:textId="5EA2CC69" w:rsidTr="00C9631B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4D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2E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84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A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C1F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A9" w14:textId="1900E6E9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246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BB7" w14:textId="2002787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6F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42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7FA2D179" w14:textId="6700EC9F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59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8F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8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61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2E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4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732" w14:textId="725472E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AC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3C3" w14:textId="22F65942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79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E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191DFB42" w14:textId="0B61E763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59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5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3F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4C8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2F1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2ACE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53CB5" w14:textId="5F76504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B5DA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3B811" w14:textId="0B6A1B70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98A19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D9A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723D1D29" w14:textId="085C21E7" w:rsidR="002171C9" w:rsidRDefault="002171C9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518D5A15" w14:textId="77777777" w:rsidR="000326AE" w:rsidRPr="006279C4" w:rsidRDefault="000326AE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3734C67" w14:textId="64DDD801" w:rsidR="0019327B" w:rsidRPr="006279C4" w:rsidRDefault="0019327B" w:rsidP="00630A65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>Sume rămasă din cererea de transfer Anexa 1.1 A anterioară</w:t>
      </w:r>
      <w:r w:rsidR="00FE1C1E" w:rsidRPr="00FE1C1E">
        <w:rPr>
          <w:rFonts w:ascii="Trebuchet MS" w:eastAsia="Calibri" w:hAnsi="Trebuchet MS" w:cs="Arial"/>
          <w:b/>
          <w:bCs/>
          <w:lang w:val="ro-RO"/>
        </w:rPr>
        <w:t xml:space="preserve"> (doar dacă există Anexe 1B autorizate)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:  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030"/>
        <w:gridCol w:w="4317"/>
        <w:gridCol w:w="4970"/>
      </w:tblGrid>
      <w:tr w:rsidR="00CF0CF5" w:rsidRPr="006279C4" w14:paraId="6B8BFE52" w14:textId="77777777" w:rsidTr="00C9631B">
        <w:tc>
          <w:tcPr>
            <w:tcW w:w="5030" w:type="dxa"/>
            <w:shd w:val="clear" w:color="auto" w:fill="D9D9D9" w:themeFill="background1" w:themeFillShade="D9"/>
          </w:tcPr>
          <w:p w14:paraId="29916A30" w14:textId="72A61AE9" w:rsidR="00CF0CF5" w:rsidRPr="006279C4" w:rsidRDefault="00CF0CF5" w:rsidP="00C9631B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4AA36DF5" w14:textId="2BFD229D" w:rsidR="00CF0CF5" w:rsidRPr="006279C4" w:rsidRDefault="00CF0CF5" w:rsidP="00C9631B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 w:rsidR="00C9631B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14:paraId="7ABE2485" w14:textId="1E4CE907" w:rsidR="00CF0CF5" w:rsidRPr="006279C4" w:rsidRDefault="00CF0CF5" w:rsidP="00C9631B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 w:rsidR="00C9631B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CF0CF5" w:rsidRPr="006279C4" w14:paraId="4E7939F0" w14:textId="77777777" w:rsidTr="00C9631B">
        <w:tc>
          <w:tcPr>
            <w:tcW w:w="5030" w:type="dxa"/>
          </w:tcPr>
          <w:p w14:paraId="3E4462C7" w14:textId="21DECC3A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I13</w:t>
            </w:r>
          </w:p>
        </w:tc>
        <w:tc>
          <w:tcPr>
            <w:tcW w:w="4317" w:type="dxa"/>
          </w:tcPr>
          <w:p w14:paraId="608E398B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4B426DC0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CF0CF5" w:rsidRPr="006279C4" w14:paraId="74BF679D" w14:textId="77777777" w:rsidTr="00C9631B">
        <w:tc>
          <w:tcPr>
            <w:tcW w:w="5030" w:type="dxa"/>
          </w:tcPr>
          <w:p w14:paraId="1BB08834" w14:textId="7B4D9320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I14</w:t>
            </w:r>
          </w:p>
        </w:tc>
        <w:tc>
          <w:tcPr>
            <w:tcW w:w="4317" w:type="dxa"/>
          </w:tcPr>
          <w:p w14:paraId="5E65E876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0693F234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09674B7A" w14:textId="77777777" w:rsidR="00630A65" w:rsidRDefault="00630A65">
      <w:pPr>
        <w:rPr>
          <w:rFonts w:ascii="Trebuchet MS" w:eastAsia="Calibri" w:hAnsi="Trebuchet MS" w:cs="Arial"/>
          <w:b/>
          <w:bCs/>
          <w:lang w:val="ro-RO"/>
        </w:rPr>
      </w:pPr>
    </w:p>
    <w:p w14:paraId="000C0866" w14:textId="2AC69EFD" w:rsidR="00CD7088" w:rsidRPr="006279C4" w:rsidRDefault="00CD7088">
      <w:pPr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 xml:space="preserve">Centralizare fonduri </w:t>
      </w:r>
      <w:proofErr w:type="spellStart"/>
      <w:r w:rsidRPr="006279C4">
        <w:rPr>
          <w:rFonts w:ascii="Trebuchet MS" w:eastAsia="Calibri" w:hAnsi="Trebuchet MS" w:cs="Arial"/>
          <w:b/>
          <w:bCs/>
          <w:lang w:val="ro-RO"/>
        </w:rPr>
        <w:t>rambusabile</w:t>
      </w:r>
      <w:proofErr w:type="spellEnd"/>
      <w:r w:rsidRPr="006279C4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2126"/>
        <w:gridCol w:w="1417"/>
        <w:gridCol w:w="2070"/>
        <w:gridCol w:w="1049"/>
        <w:gridCol w:w="1276"/>
        <w:gridCol w:w="1134"/>
        <w:gridCol w:w="1701"/>
        <w:gridCol w:w="1275"/>
      </w:tblGrid>
      <w:tr w:rsidR="00277DE6" w:rsidRPr="00277DE6" w14:paraId="66B9CDAB" w14:textId="7715B4AE" w:rsidTr="00802E54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248A6D" w14:textId="19205905" w:rsidR="00D34D59" w:rsidRPr="00277DE6" w:rsidRDefault="00516C1F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</w:t>
            </w:r>
            <w:r w:rsidR="00D34D59"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4A83B141" w14:textId="27E40525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/ Tip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fonduri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F0B9AA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  <w:p w14:paraId="3933D505" w14:textId="720F71E4" w:rsidR="00A8571B" w:rsidRPr="00277DE6" w:rsidRDefault="00A8571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2247B0" w14:textId="77777777" w:rsidR="00F05E6A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</w:t>
            </w:r>
          </w:p>
          <w:p w14:paraId="69F3A8F8" w14:textId="3093EA80" w:rsidR="00D34D59" w:rsidRPr="00277DE6" w:rsidRDefault="00BB77B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utorizat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plat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="00D34D59"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  <w:p w14:paraId="147FE275" w14:textId="57300EAB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C29231C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091F5A7B" w14:textId="1134C890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3E44F570" w14:textId="0ED1C2AA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2DEC819" w14:textId="76888E1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E65024" w14:textId="2025A13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07AF2F64" w14:textId="539D4B52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BC27A2" w14:textId="665531C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16E56BD9" w14:textId="4F495475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00D0F" w14:textId="3CC0013E" w:rsidR="00D34D59" w:rsidRPr="00277DE6" w:rsidRDefault="00F05E6A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3CEF1258" w14:textId="5681A5C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D797ED" w14:textId="2CFC893B" w:rsidR="00D34D59" w:rsidRPr="00277DE6" w:rsidRDefault="00D34D59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r w:rsidR="00F05E6A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ramas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16C16954" w14:textId="16EC0E9B" w:rsidR="00AA6FE0" w:rsidRPr="00277DE6" w:rsidRDefault="00AA6FE0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277DE6" w:rsidRPr="00277DE6" w14:paraId="148FE9FA" w14:textId="77777777" w:rsidTr="00802E54">
        <w:trPr>
          <w:trHeight w:val="347"/>
        </w:trPr>
        <w:tc>
          <w:tcPr>
            <w:tcW w:w="494" w:type="dxa"/>
          </w:tcPr>
          <w:p w14:paraId="3DC202B4" w14:textId="77777777" w:rsidR="00F05E6A" w:rsidRPr="00277DE6" w:rsidRDefault="00F05E6A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628" w:type="dxa"/>
          </w:tcPr>
          <w:p w14:paraId="56EE77A6" w14:textId="700FC60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126" w:type="dxa"/>
          </w:tcPr>
          <w:p w14:paraId="1571075B" w14:textId="282BF852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417" w:type="dxa"/>
          </w:tcPr>
          <w:p w14:paraId="2C33DEB0" w14:textId="39E2214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2070" w:type="dxa"/>
          </w:tcPr>
          <w:p w14:paraId="5CF2DB5B" w14:textId="33228EAF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049" w:type="dxa"/>
          </w:tcPr>
          <w:p w14:paraId="6BD60E98" w14:textId="503AD0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1276" w:type="dxa"/>
          </w:tcPr>
          <w:p w14:paraId="0DFAC393" w14:textId="7B66F5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134" w:type="dxa"/>
          </w:tcPr>
          <w:p w14:paraId="682D96AC" w14:textId="37EE695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701" w:type="dxa"/>
          </w:tcPr>
          <w:p w14:paraId="37FA2E22" w14:textId="504D11FD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5" w:type="dxa"/>
          </w:tcPr>
          <w:p w14:paraId="13C8AC8A" w14:textId="02CFB3FB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277DE6" w:rsidRPr="00277DE6" w14:paraId="02603B96" w14:textId="14F28792" w:rsidTr="00802E54">
        <w:trPr>
          <w:trHeight w:val="542"/>
        </w:trPr>
        <w:tc>
          <w:tcPr>
            <w:tcW w:w="494" w:type="dxa"/>
          </w:tcPr>
          <w:p w14:paraId="12CB784E" w14:textId="28B4ECEE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628" w:type="dxa"/>
          </w:tcPr>
          <w:p w14:paraId="0113F7C2" w14:textId="15EE5DB2" w:rsidR="00D34D59" w:rsidRPr="00277DE6" w:rsidRDefault="00516C1F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4" w:name="_Hlk143619708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I13, I14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126" w:type="dxa"/>
          </w:tcPr>
          <w:p w14:paraId="761490C2" w14:textId="667ABC5C" w:rsidR="00D34D59" w:rsidRPr="00277DE6" w:rsidRDefault="0089317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se</w:t>
            </w:r>
            <w:proofErr w:type="gram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417" w:type="dxa"/>
          </w:tcPr>
          <w:p w14:paraId="0E026707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</w:tcPr>
          <w:p w14:paraId="0D374300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49" w:type="dxa"/>
          </w:tcPr>
          <w:p w14:paraId="1C12071B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7AA761CF" w14:textId="41199840" w:rsidR="00D34D59" w:rsidRPr="00277DE6" w:rsidRDefault="0089317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se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134" w:type="dxa"/>
          </w:tcPr>
          <w:p w14:paraId="61015758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16B420D9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3747AD87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bookmarkEnd w:id="3"/>
      <w:bookmarkEnd w:id="4"/>
    </w:tbl>
    <w:p w14:paraId="5AF865EB" w14:textId="77777777" w:rsidR="00870BBC" w:rsidRPr="00277DE6" w:rsidRDefault="00870BBC" w:rsidP="00CD7088">
      <w:pPr>
        <w:rPr>
          <w:rFonts w:ascii="Trebuchet MS" w:eastAsia="Calibri" w:hAnsi="Trebuchet MS" w:cs="Arial"/>
          <w:b/>
          <w:bCs/>
          <w:lang w:val="ro-RO"/>
        </w:rPr>
      </w:pPr>
    </w:p>
    <w:p w14:paraId="686C23FB" w14:textId="4B6E6C96" w:rsidR="00870BBC" w:rsidRPr="00277DE6" w:rsidRDefault="00CD7088" w:rsidP="002171C9">
      <w:pPr>
        <w:spacing w:after="0" w:line="240" w:lineRule="auto"/>
        <w:rPr>
          <w:rFonts w:ascii="Trebuchet MS" w:eastAsia="Calibri" w:hAnsi="Trebuchet MS" w:cs="Arial"/>
          <w:b/>
          <w:bCs/>
        </w:rPr>
      </w:pPr>
      <w:bookmarkStart w:id="5" w:name="_Hlk144667218"/>
      <w:r w:rsidRPr="00277DE6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277DE6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312" w:type="dxa"/>
        <w:tblLook w:val="04A0" w:firstRow="1" w:lastRow="0" w:firstColumn="1" w:lastColumn="0" w:noHBand="0" w:noVBand="1"/>
      </w:tblPr>
      <w:tblGrid>
        <w:gridCol w:w="528"/>
        <w:gridCol w:w="1168"/>
        <w:gridCol w:w="1701"/>
        <w:gridCol w:w="1843"/>
        <w:gridCol w:w="1843"/>
        <w:gridCol w:w="1559"/>
        <w:gridCol w:w="992"/>
        <w:gridCol w:w="1418"/>
        <w:gridCol w:w="1984"/>
        <w:gridCol w:w="1276"/>
      </w:tblGrid>
      <w:tr w:rsidR="00277DE6" w:rsidRPr="00277DE6" w14:paraId="211C7BC4" w14:textId="77777777" w:rsidTr="00630A65">
        <w:trPr>
          <w:trHeight w:val="8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44276" w14:textId="0D793431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Nr. crt</w:t>
            </w:r>
            <w:r w:rsidR="005E3051"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7405" w14:textId="0EE7D379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17C2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proofErr w:type="spellEnd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  <w:p w14:paraId="6A4DC4C5" w14:textId="3EB6302A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A8841" w14:textId="467FB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6"/>
            </w:r>
          </w:p>
          <w:p w14:paraId="4482BB6B" w14:textId="101A1988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B4E6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665CC964" w14:textId="6E9ADF6D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196E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0A6F326" w14:textId="6EA88EF0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FE3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6FCAA8E8" w14:textId="5380800D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458D" w14:textId="309C45B2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4CBEBDA6" w14:textId="2D750C83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50C7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4C7E5C66" w14:textId="6FDCD934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FDB4C" w14:textId="77777777" w:rsidR="00CD7088" w:rsidRPr="00277DE6" w:rsidRDefault="00CD7088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26AB9FC1" w14:textId="202CC6AE" w:rsidR="00FD4C7F" w:rsidRPr="00277DE6" w:rsidRDefault="00FD4C7F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F05E6A" w:rsidRPr="006279C4" w14:paraId="216E0733" w14:textId="77777777" w:rsidTr="00630A65">
        <w:trPr>
          <w:trHeight w:val="281"/>
        </w:trPr>
        <w:tc>
          <w:tcPr>
            <w:tcW w:w="528" w:type="dxa"/>
            <w:tcBorders>
              <w:top w:val="single" w:sz="4" w:space="0" w:color="auto"/>
            </w:tcBorders>
          </w:tcPr>
          <w:p w14:paraId="36E6EB8E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53E780A6" w14:textId="37F454B4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3F46E1" w14:textId="336253EF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8F1920" w14:textId="5E3AC9C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C3D656" w14:textId="105C6603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0288CB" w14:textId="43C23ED5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46AEA2" w14:textId="0DF13EA2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A6635A" w14:textId="7AFC8ABD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3E601E" w14:textId="45637636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FA3272" w14:textId="13BAD1B5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F05E6A" w:rsidRPr="006279C4" w14:paraId="378992C7" w14:textId="77777777" w:rsidTr="00630A65">
        <w:trPr>
          <w:trHeight w:val="129"/>
        </w:trPr>
        <w:tc>
          <w:tcPr>
            <w:tcW w:w="528" w:type="dxa"/>
          </w:tcPr>
          <w:p w14:paraId="5CC4E113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68" w:type="dxa"/>
          </w:tcPr>
          <w:p w14:paraId="07FB6BB3" w14:textId="6B133CE4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</w:t>
            </w:r>
            <w:r w:rsidR="00630A65">
              <w:rPr>
                <w:rFonts w:ascii="Trebuchet MS" w:hAnsi="Trebuchet MS" w:cs="Arial"/>
                <w:sz w:val="18"/>
                <w:szCs w:val="18"/>
                <w:lang w:val="fr-FR"/>
              </w:rPr>
              <w:t>13</w:t>
            </w:r>
          </w:p>
        </w:tc>
        <w:tc>
          <w:tcPr>
            <w:tcW w:w="1701" w:type="dxa"/>
          </w:tcPr>
          <w:p w14:paraId="535F64AE" w14:textId="27D13BF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0DA638F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3CE3EF5D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0F628CE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52C3D2F4" w14:textId="76EF6589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D80C97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10BD8026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50E9E1D5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F05E6A" w:rsidRPr="006279C4" w14:paraId="4D7F4D9C" w14:textId="77777777" w:rsidTr="00630A65">
        <w:trPr>
          <w:trHeight w:val="189"/>
        </w:trPr>
        <w:tc>
          <w:tcPr>
            <w:tcW w:w="528" w:type="dxa"/>
          </w:tcPr>
          <w:p w14:paraId="7C1FDA68" w14:textId="6E4E6206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68" w:type="dxa"/>
          </w:tcPr>
          <w:p w14:paraId="6D0AB121" w14:textId="0349930E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</w:t>
            </w:r>
            <w:r w:rsidR="00630A65">
              <w:rPr>
                <w:rFonts w:ascii="Trebuchet MS" w:hAnsi="Trebuchet MS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701" w:type="dxa"/>
          </w:tcPr>
          <w:p w14:paraId="4E3A27D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281634E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76F8295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29566A3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733471DA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E009DCC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38B280A3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32FDCBC7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bookmarkEnd w:id="5"/>
    </w:tbl>
    <w:p w14:paraId="776025D1" w14:textId="77777777" w:rsidR="00577A20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30B005CB" w:rsidR="007A2927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calitate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B</w:t>
      </w:r>
      <w:r w:rsidR="007A2927" w:rsidRPr="006279C4">
        <w:rPr>
          <w:rFonts w:ascii="Trebuchet MS" w:hAnsi="Trebuchet MS" w:cs="Arial"/>
          <w:b/>
          <w:bCs/>
        </w:rPr>
        <w:t>eneficiar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declar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următoarele</w:t>
      </w:r>
      <w:proofErr w:type="spellEnd"/>
      <w:r w:rsidR="007A2927" w:rsidRPr="006279C4">
        <w:rPr>
          <w:rFonts w:ascii="Trebuchet MS" w:hAnsi="Trebuchet MS" w:cs="Arial"/>
          <w:b/>
          <w:bCs/>
        </w:rPr>
        <w:t>:</w:t>
      </w:r>
    </w:p>
    <w:p w14:paraId="12E0C09D" w14:textId="06B21DD2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Cererea</w:t>
      </w:r>
      <w:proofErr w:type="spellEnd"/>
      <w:r w:rsidRPr="006279C4">
        <w:rPr>
          <w:rFonts w:ascii="Trebuchet MS" w:hAnsi="Trebuchet MS" w:cs="Arial"/>
        </w:rPr>
        <w:t xml:space="preserve"> de transfer se </w:t>
      </w:r>
      <w:proofErr w:type="spellStart"/>
      <w:r w:rsidRPr="006279C4">
        <w:rPr>
          <w:rFonts w:ascii="Trebuchet MS" w:hAnsi="Trebuchet MS" w:cs="Arial"/>
        </w:rPr>
        <w:t>bazează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doar</w:t>
      </w:r>
      <w:proofErr w:type="spellEnd"/>
      <w:r w:rsidRPr="006279C4">
        <w:rPr>
          <w:rFonts w:ascii="Trebuchet MS" w:hAnsi="Trebuchet MS" w:cs="Arial"/>
        </w:rPr>
        <w:t xml:space="preserve"> pe </w:t>
      </w:r>
      <w:proofErr w:type="spellStart"/>
      <w:r w:rsidRPr="006279C4">
        <w:rPr>
          <w:rFonts w:ascii="Trebuchet MS" w:hAnsi="Trebuchet MS" w:cs="Arial"/>
        </w:rPr>
        <w:t>cheltuieli</w:t>
      </w:r>
      <w:proofErr w:type="spellEnd"/>
      <w:r w:rsidRPr="006279C4">
        <w:rPr>
          <w:rFonts w:ascii="Trebuchet MS" w:hAnsi="Trebuchet MS" w:cs="Arial"/>
        </w:rPr>
        <w:t xml:space="preserve">  </w:t>
      </w:r>
      <w:proofErr w:type="spellStart"/>
      <w:r w:rsidRPr="006279C4">
        <w:rPr>
          <w:rFonts w:ascii="Trebuchet MS" w:hAnsi="Trebuchet MS" w:cs="Arial"/>
        </w:rPr>
        <w:t>angajate</w:t>
      </w:r>
      <w:proofErr w:type="spellEnd"/>
      <w:r w:rsidRPr="006279C4">
        <w:rPr>
          <w:rFonts w:ascii="Trebuchet MS" w:hAnsi="Trebuchet MS" w:cs="Arial"/>
        </w:rPr>
        <w:t xml:space="preserve"> care </w:t>
      </w:r>
      <w:proofErr w:type="spellStart"/>
      <w:r w:rsidRPr="006279C4">
        <w:rPr>
          <w:rFonts w:ascii="Trebuchet MS" w:hAnsi="Trebuchet MS" w:cs="Arial"/>
        </w:rPr>
        <w:t>urmeaza</w:t>
      </w:r>
      <w:proofErr w:type="spellEnd"/>
      <w:r w:rsidRPr="006279C4">
        <w:rPr>
          <w:rFonts w:ascii="Trebuchet MS" w:hAnsi="Trebuchet MS" w:cs="Arial"/>
        </w:rPr>
        <w:t xml:space="preserve"> a fi </w:t>
      </w:r>
      <w:proofErr w:type="spellStart"/>
      <w:r w:rsidRPr="006279C4">
        <w:rPr>
          <w:rFonts w:ascii="Trebuchet MS" w:hAnsi="Trebuchet MS" w:cs="Arial"/>
        </w:rPr>
        <w:t>efectuate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clauzele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prevăzute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contractele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proiectelor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implementate</w:t>
      </w:r>
      <w:proofErr w:type="spellEnd"/>
      <w:r w:rsidRPr="006279C4">
        <w:rPr>
          <w:rFonts w:ascii="Trebuchet MS" w:hAnsi="Trebuchet MS" w:cs="Arial"/>
        </w:rPr>
        <w:t>;</w:t>
      </w:r>
    </w:p>
    <w:p w14:paraId="596C9621" w14:textId="178DE73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Cheltuielile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ce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urme</w:t>
      </w:r>
      <w:r w:rsidR="00BB77BB" w:rsidRPr="006279C4">
        <w:rPr>
          <w:rFonts w:ascii="Trebuchet MS" w:hAnsi="Trebuchet MS" w:cs="Arial"/>
        </w:rPr>
        <w:t>ză</w:t>
      </w:r>
      <w:proofErr w:type="spellEnd"/>
      <w:r w:rsidR="00735292" w:rsidRPr="006279C4">
        <w:rPr>
          <w:rFonts w:ascii="Trebuchet MS" w:hAnsi="Trebuchet MS" w:cs="Arial"/>
        </w:rPr>
        <w:t xml:space="preserve"> a fi </w:t>
      </w:r>
      <w:proofErr w:type="spellStart"/>
      <w:r w:rsidR="00735292" w:rsidRPr="006279C4">
        <w:rPr>
          <w:rFonts w:ascii="Trebuchet MS" w:hAnsi="Trebuchet MS" w:cs="Arial"/>
        </w:rPr>
        <w:t>efectuate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r w:rsidRPr="006279C4">
        <w:rPr>
          <w:rFonts w:ascii="Trebuchet MS" w:hAnsi="Trebuchet MS" w:cs="Arial"/>
        </w:rPr>
        <w:t xml:space="preserve">sunt </w:t>
      </w:r>
      <w:proofErr w:type="spellStart"/>
      <w:r w:rsidRPr="006279C4">
        <w:rPr>
          <w:rFonts w:ascii="Trebuchet MS" w:hAnsi="Trebuchet MS" w:cs="Arial"/>
        </w:rPr>
        <w:t>eligibile</w:t>
      </w:r>
      <w:proofErr w:type="spellEnd"/>
      <w:r w:rsidRPr="006279C4">
        <w:rPr>
          <w:rFonts w:ascii="Trebuchet MS" w:hAnsi="Trebuchet MS" w:cs="Arial"/>
        </w:rPr>
        <w:t>;</w:t>
      </w:r>
    </w:p>
    <w:p w14:paraId="44E6F6D2" w14:textId="19E62656" w:rsidR="007A2927" w:rsidRPr="006279C4" w:rsidRDefault="007A2927" w:rsidP="00B70D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Proiectul</w:t>
      </w:r>
      <w:proofErr w:type="spellEnd"/>
      <w:r w:rsidRPr="006279C4">
        <w:rPr>
          <w:rFonts w:ascii="Trebuchet MS" w:hAnsi="Trebuchet MS" w:cs="Arial"/>
        </w:rPr>
        <w:t xml:space="preserve"> nu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finanțat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ale </w:t>
      </w:r>
      <w:proofErr w:type="spellStart"/>
      <w:r w:rsidRPr="006279C4">
        <w:rPr>
          <w:rFonts w:ascii="Trebuchet MS" w:hAnsi="Trebuchet MS" w:cs="Arial"/>
        </w:rPr>
        <w:t>Comisiei</w:t>
      </w:r>
      <w:proofErr w:type="spellEnd"/>
      <w:r w:rsidRPr="006279C4">
        <w:rPr>
          <w:rFonts w:ascii="Trebuchet MS" w:hAnsi="Trebuchet MS" w:cs="Arial"/>
        </w:rPr>
        <w:t xml:space="preserve"> Europene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nici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naționale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decât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precizate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6B97A855" w14:textId="2D59726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Regulile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privind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achizițiile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publice</w:t>
      </w:r>
      <w:proofErr w:type="spellEnd"/>
      <w:r w:rsidRPr="006279C4">
        <w:rPr>
          <w:rFonts w:ascii="Trebuchet MS" w:hAnsi="Trebuchet MS" w:cs="Arial"/>
        </w:rPr>
        <w:t xml:space="preserve"> au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respectate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3421C11C" w14:textId="4474ED6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6279C4">
        <w:rPr>
          <w:rFonts w:ascii="Trebuchet MS" w:hAnsi="Trebuchet MS" w:cs="Arial"/>
        </w:rPr>
        <w:t xml:space="preserve">Suma </w:t>
      </w:r>
      <w:proofErr w:type="spellStart"/>
      <w:r w:rsidRPr="006279C4">
        <w:rPr>
          <w:rFonts w:ascii="Trebuchet MS" w:hAnsi="Trebuchet MS" w:cs="Arial"/>
        </w:rPr>
        <w:t>solicitată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Contractului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a </w:t>
      </w:r>
      <w:proofErr w:type="spellStart"/>
      <w:r w:rsidRPr="006279C4">
        <w:rPr>
          <w:rFonts w:ascii="Trebuchet MS" w:hAnsi="Trebuchet MS" w:cs="Arial"/>
        </w:rPr>
        <w:t>contractelor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publică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1F59EE6" w14:textId="283A54C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prezenta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Cerere</w:t>
      </w:r>
      <w:proofErr w:type="spellEnd"/>
      <w:r w:rsidRPr="006279C4">
        <w:rPr>
          <w:rFonts w:ascii="Trebuchet MS" w:hAnsi="Trebuchet MS" w:cs="Arial"/>
        </w:rPr>
        <w:t xml:space="preserve"> de transfer a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completată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cunoscând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articolului</w:t>
      </w:r>
      <w:proofErr w:type="spellEnd"/>
      <w:r w:rsidRPr="006279C4">
        <w:rPr>
          <w:rFonts w:ascii="Trebuchet MS" w:hAnsi="Trebuchet MS" w:cs="Arial"/>
        </w:rPr>
        <w:t xml:space="preserve"> 326 din </w:t>
      </w:r>
      <w:proofErr w:type="spellStart"/>
      <w:r w:rsidRPr="006279C4">
        <w:rPr>
          <w:rFonts w:ascii="Trebuchet MS" w:hAnsi="Trebuchet MS" w:cs="Arial"/>
        </w:rPr>
        <w:t>Codul</w:t>
      </w:r>
      <w:proofErr w:type="spellEnd"/>
      <w:r w:rsidRPr="006279C4">
        <w:rPr>
          <w:rFonts w:ascii="Trebuchet MS" w:hAnsi="Trebuchet MS" w:cs="Arial"/>
        </w:rPr>
        <w:t xml:space="preserve"> penal, cu </w:t>
      </w:r>
      <w:proofErr w:type="spellStart"/>
      <w:r w:rsidRPr="006279C4">
        <w:rPr>
          <w:rFonts w:ascii="Trebuchet MS" w:hAnsi="Trebuchet MS" w:cs="Arial"/>
        </w:rPr>
        <w:t>privire</w:t>
      </w:r>
      <w:proofErr w:type="spellEnd"/>
      <w:r w:rsidRPr="006279C4">
        <w:rPr>
          <w:rFonts w:ascii="Trebuchet MS" w:hAnsi="Trebuchet MS" w:cs="Arial"/>
        </w:rPr>
        <w:t xml:space="preserve"> la </w:t>
      </w:r>
      <w:proofErr w:type="spellStart"/>
      <w:r w:rsidRPr="006279C4">
        <w:rPr>
          <w:rFonts w:ascii="Trebuchet MS" w:hAnsi="Trebuchet MS" w:cs="Arial"/>
        </w:rPr>
        <w:t>falsul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declarații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6DDB60B" w14:textId="503AC6BD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toate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documentele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originale</w:t>
      </w:r>
      <w:proofErr w:type="spellEnd"/>
      <w:r w:rsidRPr="006279C4">
        <w:rPr>
          <w:rFonts w:ascii="Trebuchet MS" w:hAnsi="Trebuchet MS" w:cs="Arial"/>
        </w:rPr>
        <w:t xml:space="preserve"> sunt la </w:t>
      </w:r>
      <w:proofErr w:type="spellStart"/>
      <w:r w:rsidRPr="006279C4">
        <w:rPr>
          <w:rFonts w:ascii="Trebuchet MS" w:hAnsi="Trebuchet MS" w:cs="Arial"/>
        </w:rPr>
        <w:t>dispoziția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consultării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scopul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controlului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auditului</w:t>
      </w:r>
      <w:proofErr w:type="spellEnd"/>
      <w:r w:rsidRPr="006279C4">
        <w:rPr>
          <w:rFonts w:ascii="Trebuchet MS" w:hAnsi="Trebuchet MS" w:cs="Arial"/>
        </w:rPr>
        <w:t xml:space="preserve">. </w:t>
      </w:r>
    </w:p>
    <w:p w14:paraId="129DB1B2" w14:textId="77777777" w:rsidR="007A2927" w:rsidRPr="006279C4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B6AA25" w14:textId="31C383E3" w:rsidR="007A2927" w:rsidRPr="0052200B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52200B">
        <w:rPr>
          <w:rFonts w:ascii="Trebuchet MS" w:hAnsi="Trebuchet MS" w:cs="Arial"/>
          <w:b/>
          <w:bCs/>
        </w:rPr>
        <w:t>În</w:t>
      </w:r>
      <w:proofErr w:type="spellEnd"/>
      <w:r w:rsidRPr="0052200B">
        <w:rPr>
          <w:rFonts w:ascii="Trebuchet MS" w:hAnsi="Trebuchet MS" w:cs="Arial"/>
          <w:b/>
          <w:bCs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calitate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de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beneficiar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certific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faptul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totalul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cheltuielilor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solicitate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prin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intermediul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acestei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cereri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de transfer sunt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eligibile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şi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sunt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realizate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în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vederea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îndeplinirii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scopului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proiectului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și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în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concordanță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cu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legislația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în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vigoare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.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Totodată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, se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certifică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faptul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documentele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anexate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sunt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conforme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,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iar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orice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fel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de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informație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descoperită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ca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fiind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incorectă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sau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falsă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,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va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atrage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după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sine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reținerea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sumelor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sau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neplata</w:t>
      </w:r>
      <w:proofErr w:type="spellEnd"/>
      <w:r w:rsidRPr="00024275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024275">
        <w:rPr>
          <w:rFonts w:ascii="Trebuchet MS" w:hAnsi="Trebuchet MS" w:cs="Arial"/>
          <w:b/>
          <w:bCs/>
          <w:sz w:val="20"/>
          <w:szCs w:val="20"/>
        </w:rPr>
        <w:t>acestora</w:t>
      </w:r>
      <w:proofErr w:type="spellEnd"/>
      <w:r w:rsidRPr="0052200B">
        <w:rPr>
          <w:rFonts w:ascii="Trebuchet MS" w:hAnsi="Trebuchet MS" w:cs="Arial"/>
          <w:b/>
          <w:bCs/>
        </w:rPr>
        <w:t>.</w:t>
      </w:r>
    </w:p>
    <w:p w14:paraId="34A773F5" w14:textId="77777777" w:rsidR="003D4611" w:rsidRDefault="003D4611" w:rsidP="00577A20">
      <w:pPr>
        <w:spacing w:after="0" w:line="276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A04A7" w14:paraId="3AAC54C1" w14:textId="77777777" w:rsidTr="00BA04A7">
        <w:tc>
          <w:tcPr>
            <w:tcW w:w="6475" w:type="dxa"/>
          </w:tcPr>
          <w:p w14:paraId="16CB239C" w14:textId="77777777" w:rsidR="00BA04A7" w:rsidRDefault="00BA04A7" w:rsidP="00577A20">
            <w:pPr>
              <w:spacing w:line="276" w:lineRule="auto"/>
              <w:jc w:val="both"/>
              <w:rPr>
                <w:rFonts w:ascii="Trebuchet MS" w:hAnsi="Trebuchet MS" w:cs="Arial"/>
                <w:bCs/>
              </w:rPr>
            </w:pPr>
            <w:proofErr w:type="spellStart"/>
            <w:r w:rsidRPr="00BA04A7">
              <w:rPr>
                <w:rFonts w:ascii="Trebuchet MS" w:hAnsi="Trebuchet MS" w:cs="Arial"/>
                <w:lang w:val="en-US"/>
              </w:rPr>
              <w:t>Reprezentat</w:t>
            </w:r>
            <w:proofErr w:type="spellEnd"/>
            <w:r w:rsidRPr="00BA04A7">
              <w:rPr>
                <w:rFonts w:ascii="Trebuchet MS" w:hAnsi="Trebuchet MS" w:cs="Arial"/>
                <w:lang w:val="en-US"/>
              </w:rPr>
              <w:t xml:space="preserve"> legal </w:t>
            </w:r>
            <w:proofErr w:type="spellStart"/>
            <w:r w:rsidRPr="00BA04A7">
              <w:rPr>
                <w:rFonts w:ascii="Trebuchet MS" w:hAnsi="Trebuchet MS" w:cs="Arial"/>
                <w:lang w:val="en-US"/>
              </w:rPr>
              <w:t>Beneficiar</w:t>
            </w:r>
            <w:proofErr w:type="spellEnd"/>
            <w:r w:rsidRPr="00BA04A7">
              <w:rPr>
                <w:rFonts w:ascii="Trebuchet MS" w:hAnsi="Trebuchet MS" w:cs="Arial"/>
                <w:lang w:val="en-US"/>
              </w:rPr>
              <w:t>:</w:t>
            </w:r>
            <w:r w:rsidRPr="006279C4">
              <w:rPr>
                <w:rFonts w:ascii="Trebuchet MS" w:hAnsi="Trebuchet MS" w:cs="Arial"/>
                <w:bCs/>
              </w:rPr>
              <w:t xml:space="preserve"> </w:t>
            </w:r>
          </w:p>
          <w:p w14:paraId="37705F2E" w14:textId="4A78C930" w:rsidR="00BA04A7" w:rsidRPr="00BA04A7" w:rsidRDefault="00BA04A7" w:rsidP="00577A2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val="en-US"/>
              </w:rPr>
            </w:pPr>
            <w:r w:rsidRPr="006279C4">
              <w:rPr>
                <w:rFonts w:ascii="Trebuchet MS" w:hAnsi="Trebuchet MS" w:cs="Arial"/>
                <w:bCs/>
              </w:rPr>
              <w:t>Nume, prenume</w:t>
            </w:r>
            <w:r>
              <w:rPr>
                <w:rFonts w:ascii="Trebuchet MS" w:hAnsi="Trebuchet MS" w:cs="Arial"/>
                <w:bCs/>
              </w:rPr>
              <w:t>/semnătură</w:t>
            </w:r>
          </w:p>
        </w:tc>
        <w:tc>
          <w:tcPr>
            <w:tcW w:w="6475" w:type="dxa"/>
          </w:tcPr>
          <w:p w14:paraId="5F78125E" w14:textId="77777777" w:rsidR="00BA04A7" w:rsidRPr="006279C4" w:rsidRDefault="00BA04A7" w:rsidP="00BA04A7">
            <w:pPr>
              <w:rPr>
                <w:rFonts w:ascii="Trebuchet MS" w:hAnsi="Trebuchet MS" w:cs="Arial"/>
                <w:bCs/>
              </w:rPr>
            </w:pPr>
            <w:r w:rsidRPr="006279C4">
              <w:rPr>
                <w:rFonts w:ascii="Trebuchet MS" w:hAnsi="Trebuchet MS" w:cs="Arial"/>
                <w:bCs/>
              </w:rPr>
              <w:t xml:space="preserve">Alte avize ale departamentelor de specialitate (max.3): </w:t>
            </w:r>
          </w:p>
          <w:p w14:paraId="6D002C31" w14:textId="770BC68F" w:rsidR="00BA04A7" w:rsidRDefault="00BA04A7" w:rsidP="00BA04A7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279C4">
              <w:rPr>
                <w:rFonts w:ascii="Trebuchet MS" w:hAnsi="Trebuchet MS" w:cs="Arial"/>
                <w:bCs/>
              </w:rPr>
              <w:t>Nume, prenume</w:t>
            </w:r>
            <w:r>
              <w:rPr>
                <w:rFonts w:ascii="Trebuchet MS" w:hAnsi="Trebuchet MS" w:cs="Arial"/>
                <w:bCs/>
              </w:rPr>
              <w:t>/semnătură</w:t>
            </w:r>
          </w:p>
        </w:tc>
      </w:tr>
    </w:tbl>
    <w:p w14:paraId="4B5A57BB" w14:textId="77777777" w:rsidR="00BA04A7" w:rsidRPr="00630A65" w:rsidRDefault="00BA04A7" w:rsidP="0052200B">
      <w:pPr>
        <w:spacing w:after="0" w:line="276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sectPr w:rsidR="00BA04A7" w:rsidRPr="00630A65" w:rsidSect="002D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9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149C24AA" w14:textId="7BC827AC" w:rsidR="00E9366C" w:rsidRPr="00593610" w:rsidRDefault="00E9366C" w:rsidP="00F64C53">
      <w:pPr>
        <w:pStyle w:val="FootnoteText"/>
        <w:rPr>
          <w:rFonts w:ascii="Trebuchet MS" w:hAnsi="Trebuchet MS" w:cs="Arial"/>
          <w:sz w:val="18"/>
          <w:szCs w:val="18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93610">
        <w:rPr>
          <w:rFonts w:ascii="Trebuchet MS" w:hAnsi="Trebuchet MS" w:cs="Arial"/>
          <w:sz w:val="18"/>
          <w:szCs w:val="18"/>
          <w:lang w:val="ro-RO"/>
        </w:rPr>
        <w:t>Conform Ghidului Solicitantului, capitolul 2.4 Cheltuieli Eligibile</w:t>
      </w:r>
    </w:p>
  </w:footnote>
  <w:footnote w:id="2">
    <w:p w14:paraId="12B9EBE5" w14:textId="56DC67C0" w:rsidR="00E9366C" w:rsidRPr="00D34D59" w:rsidRDefault="00E9366C" w:rsidP="00D34D59">
      <w:pPr>
        <w:pStyle w:val="FootnoteText"/>
        <w:rPr>
          <w:rFonts w:ascii="Arial" w:hAnsi="Arial" w:cs="Arial"/>
        </w:rPr>
      </w:pPr>
      <w:r w:rsidRPr="00593610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593610">
        <w:rPr>
          <w:rFonts w:ascii="Trebuchet MS" w:hAnsi="Trebuchet MS" w:cs="Arial"/>
          <w:sz w:val="18"/>
          <w:szCs w:val="18"/>
        </w:rPr>
        <w:t xml:space="preserve"> </w:t>
      </w:r>
      <w:r w:rsidRPr="00593610">
        <w:rPr>
          <w:rFonts w:ascii="Trebuchet MS" w:hAnsi="Trebuchet MS" w:cs="Arial"/>
          <w:sz w:val="18"/>
          <w:szCs w:val="18"/>
          <w:lang w:val="ro-RO"/>
        </w:rPr>
        <w:t>Contract/notă de comandă</w:t>
      </w:r>
    </w:p>
  </w:footnote>
  <w:footnote w:id="3">
    <w:p w14:paraId="2AAF4F98" w14:textId="34545074" w:rsidR="00D34D59" w:rsidRPr="00593610" w:rsidRDefault="00D34D59" w:rsidP="00D34D59">
      <w:pPr>
        <w:pStyle w:val="FootnoteText"/>
        <w:rPr>
          <w:rFonts w:ascii="Trebuchet MS" w:hAnsi="Trebuchet MS" w:cs="Arial"/>
          <w:sz w:val="18"/>
          <w:szCs w:val="18"/>
        </w:rPr>
      </w:pPr>
      <w:r w:rsidRPr="00D34D59">
        <w:rPr>
          <w:rStyle w:val="FootnoteReference"/>
          <w:rFonts w:ascii="Arial" w:hAnsi="Arial" w:cs="Arial"/>
        </w:rPr>
        <w:footnoteRef/>
      </w:r>
      <w:r w:rsidRPr="00D34D59">
        <w:rPr>
          <w:rFonts w:ascii="Arial" w:hAnsi="Arial" w:cs="Arial"/>
        </w:rPr>
        <w:t xml:space="preserve"> </w:t>
      </w:r>
      <w:r w:rsidRPr="00593610">
        <w:rPr>
          <w:rFonts w:ascii="Trebuchet MS" w:hAnsi="Trebuchet MS" w:cs="Arial"/>
          <w:sz w:val="18"/>
          <w:szCs w:val="18"/>
          <w:lang w:val="ro-RO"/>
        </w:rPr>
        <w:t>Conform art.3 din Contractul de finanțare</w:t>
      </w:r>
    </w:p>
  </w:footnote>
  <w:footnote w:id="4">
    <w:p w14:paraId="3D05553E" w14:textId="58A7481E" w:rsidR="00D34D59" w:rsidRPr="00991C2C" w:rsidRDefault="00D34D59" w:rsidP="00D34D59">
      <w:pPr>
        <w:pStyle w:val="FootnoteText"/>
        <w:rPr>
          <w:rFonts w:ascii="Times New Roman" w:hAnsi="Times New Roman"/>
          <w:sz w:val="16"/>
          <w:szCs w:val="16"/>
          <w:lang w:val="ro-RO"/>
        </w:rPr>
      </w:pPr>
      <w:r w:rsidRPr="00593610">
        <w:rPr>
          <w:rStyle w:val="FootnoteReference"/>
          <w:rFonts w:ascii="Trebuchet MS" w:hAnsi="Trebuchet MS" w:cs="Arial"/>
          <w:sz w:val="18"/>
          <w:szCs w:val="18"/>
        </w:rPr>
        <w:footnoteRef/>
      </w:r>
      <w:r w:rsidRPr="0059361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593610">
        <w:rPr>
          <w:rFonts w:ascii="Trebuchet MS" w:hAnsi="Trebuchet MS" w:cs="Arial"/>
          <w:sz w:val="18"/>
          <w:szCs w:val="18"/>
        </w:rPr>
        <w:t>Valoare</w:t>
      </w:r>
      <w:proofErr w:type="spellEnd"/>
      <w:r w:rsidRPr="00593610">
        <w:rPr>
          <w:rFonts w:ascii="Trebuchet MS" w:hAnsi="Trebuchet MS" w:cs="Arial"/>
          <w:sz w:val="18"/>
          <w:szCs w:val="18"/>
        </w:rPr>
        <w:t xml:space="preserve"> total</w:t>
      </w:r>
      <w:r w:rsidRPr="00593610">
        <w:rPr>
          <w:rFonts w:ascii="Trebuchet MS" w:hAnsi="Trebuchet MS" w:cs="Arial"/>
          <w:sz w:val="18"/>
          <w:szCs w:val="18"/>
          <w:lang w:val="ro-RO"/>
        </w:rPr>
        <w:t>ă autoriz</w:t>
      </w:r>
      <w:r w:rsidR="00327626" w:rsidRPr="00593610">
        <w:rPr>
          <w:rFonts w:ascii="Trebuchet MS" w:hAnsi="Trebuchet MS" w:cs="Arial"/>
          <w:sz w:val="18"/>
          <w:szCs w:val="18"/>
          <w:lang w:val="ro-RO"/>
        </w:rPr>
        <w:t>a</w:t>
      </w:r>
      <w:r w:rsidRPr="00593610">
        <w:rPr>
          <w:rFonts w:ascii="Trebuchet MS" w:hAnsi="Trebuchet MS" w:cs="Arial"/>
          <w:sz w:val="18"/>
          <w:szCs w:val="18"/>
          <w:lang w:val="ro-RO"/>
        </w:rPr>
        <w:t xml:space="preserve">tă </w:t>
      </w:r>
      <w:proofErr w:type="spellStart"/>
      <w:r w:rsidR="00BB77BB" w:rsidRPr="0089568B">
        <w:rPr>
          <w:rFonts w:ascii="Trebuchet MS" w:hAnsi="Trebuchet MS" w:cs="Arial"/>
          <w:sz w:val="18"/>
          <w:szCs w:val="18"/>
        </w:rPr>
        <w:t>plată</w:t>
      </w:r>
      <w:proofErr w:type="spellEnd"/>
      <w:r w:rsidR="00BB77BB" w:rsidRPr="0089568B">
        <w:rPr>
          <w:rFonts w:ascii="Trebuchet MS" w:hAnsi="Trebuchet MS" w:cs="Arial"/>
          <w:sz w:val="18"/>
          <w:szCs w:val="18"/>
          <w:lang w:val="fr-FR"/>
        </w:rPr>
        <w:t xml:space="preserve"> </w:t>
      </w:r>
      <w:r w:rsidRPr="00593610">
        <w:rPr>
          <w:rFonts w:ascii="Trebuchet MS" w:hAnsi="Trebuchet MS" w:cs="Arial"/>
          <w:sz w:val="18"/>
          <w:szCs w:val="18"/>
          <w:lang w:val="ro-RO"/>
        </w:rPr>
        <w:t xml:space="preserve">de UEFISCDI prin </w:t>
      </w:r>
      <w:r w:rsidR="00BB77BB" w:rsidRPr="00593610">
        <w:rPr>
          <w:rFonts w:ascii="Trebuchet MS" w:hAnsi="Trebuchet MS" w:cs="Arial"/>
          <w:sz w:val="18"/>
          <w:szCs w:val="18"/>
          <w:lang w:val="ro-RO"/>
        </w:rPr>
        <w:t>Cererile de transfer</w:t>
      </w:r>
    </w:p>
  </w:footnote>
  <w:footnote w:id="5">
    <w:p w14:paraId="0E58EC6C" w14:textId="77777777" w:rsidR="00CD7088" w:rsidRPr="00991C2C" w:rsidRDefault="00CD7088" w:rsidP="00CD7088">
      <w:pPr>
        <w:pStyle w:val="FootnoteText"/>
        <w:rPr>
          <w:rFonts w:ascii="Arial" w:hAnsi="Arial" w:cs="Arial"/>
          <w:sz w:val="16"/>
          <w:szCs w:val="16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r w:rsidRPr="00991C2C"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  <w:footnote w:id="6">
    <w:p w14:paraId="0472981F" w14:textId="71398DC4" w:rsidR="00CD7088" w:rsidRPr="00D34D59" w:rsidRDefault="00CD7088" w:rsidP="00CD7088">
      <w:pPr>
        <w:pStyle w:val="FootnoteText"/>
        <w:rPr>
          <w:rFonts w:ascii="Times New Roman" w:hAnsi="Times New Roman"/>
          <w:lang w:val="ro-RO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1C2C">
        <w:rPr>
          <w:rFonts w:ascii="Arial" w:hAnsi="Arial" w:cs="Arial"/>
          <w:sz w:val="16"/>
          <w:szCs w:val="16"/>
        </w:rPr>
        <w:t>Valoare</w:t>
      </w:r>
      <w:proofErr w:type="spellEnd"/>
      <w:r w:rsidRPr="00991C2C">
        <w:rPr>
          <w:rFonts w:ascii="Arial" w:hAnsi="Arial" w:cs="Arial"/>
          <w:sz w:val="16"/>
          <w:szCs w:val="16"/>
        </w:rPr>
        <w:t xml:space="preserve"> total</w:t>
      </w:r>
      <w:r w:rsidRPr="00991C2C">
        <w:rPr>
          <w:rFonts w:ascii="Arial" w:hAnsi="Arial" w:cs="Arial"/>
          <w:sz w:val="16"/>
          <w:szCs w:val="16"/>
          <w:lang w:val="ro-RO"/>
        </w:rPr>
        <w:t>ă autoriz</w:t>
      </w:r>
      <w:r w:rsidR="00327626" w:rsidRPr="00991C2C">
        <w:rPr>
          <w:rFonts w:ascii="Arial" w:hAnsi="Arial" w:cs="Arial"/>
          <w:sz w:val="16"/>
          <w:szCs w:val="16"/>
          <w:lang w:val="ro-RO"/>
        </w:rPr>
        <w:t>a</w:t>
      </w:r>
      <w:r w:rsidRPr="00991C2C">
        <w:rPr>
          <w:rFonts w:ascii="Arial" w:hAnsi="Arial" w:cs="Arial"/>
          <w:sz w:val="16"/>
          <w:szCs w:val="16"/>
          <w:lang w:val="ro-RO"/>
        </w:rPr>
        <w:t xml:space="preserve">tă de UEFISCDI prin </w:t>
      </w:r>
      <w:r w:rsidR="00BB77BB" w:rsidRPr="00991C2C">
        <w:rPr>
          <w:rFonts w:ascii="Arial" w:hAnsi="Arial" w:cs="Arial"/>
          <w:sz w:val="16"/>
          <w:szCs w:val="16"/>
          <w:lang w:val="ro-RO"/>
        </w:rPr>
        <w:t>Cererile de transfer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67B"/>
    <w:multiLevelType w:val="hybridMultilevel"/>
    <w:tmpl w:val="A9D836CE"/>
    <w:lvl w:ilvl="0" w:tplc="CE285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24275"/>
    <w:rsid w:val="000326AE"/>
    <w:rsid w:val="00047D69"/>
    <w:rsid w:val="000877BC"/>
    <w:rsid w:val="00097D3E"/>
    <w:rsid w:val="000A3123"/>
    <w:rsid w:val="000B15B3"/>
    <w:rsid w:val="000F1A5A"/>
    <w:rsid w:val="000F3393"/>
    <w:rsid w:val="00116DDC"/>
    <w:rsid w:val="00142307"/>
    <w:rsid w:val="0019327B"/>
    <w:rsid w:val="001A22B2"/>
    <w:rsid w:val="001B3AFA"/>
    <w:rsid w:val="001D740F"/>
    <w:rsid w:val="002171C9"/>
    <w:rsid w:val="00224665"/>
    <w:rsid w:val="002254C9"/>
    <w:rsid w:val="00277DE6"/>
    <w:rsid w:val="002B1897"/>
    <w:rsid w:val="002B427F"/>
    <w:rsid w:val="002D4FA3"/>
    <w:rsid w:val="0032104B"/>
    <w:rsid w:val="00327626"/>
    <w:rsid w:val="00357E6E"/>
    <w:rsid w:val="00380772"/>
    <w:rsid w:val="003A57F4"/>
    <w:rsid w:val="003C382F"/>
    <w:rsid w:val="003D4611"/>
    <w:rsid w:val="00415B6B"/>
    <w:rsid w:val="00434FB6"/>
    <w:rsid w:val="004E6E48"/>
    <w:rsid w:val="004F54C5"/>
    <w:rsid w:val="0051107A"/>
    <w:rsid w:val="005137CD"/>
    <w:rsid w:val="00516C1F"/>
    <w:rsid w:val="0052200B"/>
    <w:rsid w:val="00535130"/>
    <w:rsid w:val="00541A34"/>
    <w:rsid w:val="00544CCF"/>
    <w:rsid w:val="00577A20"/>
    <w:rsid w:val="00586D80"/>
    <w:rsid w:val="00593610"/>
    <w:rsid w:val="005A61A5"/>
    <w:rsid w:val="005B6D54"/>
    <w:rsid w:val="005C6D7D"/>
    <w:rsid w:val="005E3051"/>
    <w:rsid w:val="006129C0"/>
    <w:rsid w:val="006279C4"/>
    <w:rsid w:val="00630A65"/>
    <w:rsid w:val="00656B6E"/>
    <w:rsid w:val="0067585B"/>
    <w:rsid w:val="006D719E"/>
    <w:rsid w:val="006E5B35"/>
    <w:rsid w:val="00716844"/>
    <w:rsid w:val="00735292"/>
    <w:rsid w:val="007A2927"/>
    <w:rsid w:val="007A51AA"/>
    <w:rsid w:val="007B6F08"/>
    <w:rsid w:val="007F5E45"/>
    <w:rsid w:val="00802E54"/>
    <w:rsid w:val="00816422"/>
    <w:rsid w:val="00820D0B"/>
    <w:rsid w:val="00861236"/>
    <w:rsid w:val="0087011B"/>
    <w:rsid w:val="00870BBC"/>
    <w:rsid w:val="00880632"/>
    <w:rsid w:val="00881F02"/>
    <w:rsid w:val="00893176"/>
    <w:rsid w:val="0089568B"/>
    <w:rsid w:val="008C3F95"/>
    <w:rsid w:val="008C569A"/>
    <w:rsid w:val="008E39E5"/>
    <w:rsid w:val="00965D57"/>
    <w:rsid w:val="00991C2C"/>
    <w:rsid w:val="00992EF0"/>
    <w:rsid w:val="009A3F9F"/>
    <w:rsid w:val="009B7CA7"/>
    <w:rsid w:val="009F25E0"/>
    <w:rsid w:val="00A32A52"/>
    <w:rsid w:val="00A64D0B"/>
    <w:rsid w:val="00A74FB0"/>
    <w:rsid w:val="00A8571B"/>
    <w:rsid w:val="00AA2C04"/>
    <w:rsid w:val="00AA6FE0"/>
    <w:rsid w:val="00AB1D30"/>
    <w:rsid w:val="00B01D83"/>
    <w:rsid w:val="00B12D54"/>
    <w:rsid w:val="00B5610F"/>
    <w:rsid w:val="00B70D34"/>
    <w:rsid w:val="00B7614F"/>
    <w:rsid w:val="00B82126"/>
    <w:rsid w:val="00BA04A7"/>
    <w:rsid w:val="00BB77BB"/>
    <w:rsid w:val="00BD5390"/>
    <w:rsid w:val="00BD7D58"/>
    <w:rsid w:val="00BF6253"/>
    <w:rsid w:val="00C72ABE"/>
    <w:rsid w:val="00C9631B"/>
    <w:rsid w:val="00CB075C"/>
    <w:rsid w:val="00CC0D49"/>
    <w:rsid w:val="00CD394C"/>
    <w:rsid w:val="00CD7088"/>
    <w:rsid w:val="00CE255E"/>
    <w:rsid w:val="00CF0CF5"/>
    <w:rsid w:val="00CF1EEC"/>
    <w:rsid w:val="00D10DCF"/>
    <w:rsid w:val="00D11A73"/>
    <w:rsid w:val="00D344D3"/>
    <w:rsid w:val="00D34D59"/>
    <w:rsid w:val="00D77AC1"/>
    <w:rsid w:val="00DC18FC"/>
    <w:rsid w:val="00DF7D23"/>
    <w:rsid w:val="00E06289"/>
    <w:rsid w:val="00E374F2"/>
    <w:rsid w:val="00E54E8B"/>
    <w:rsid w:val="00E65B03"/>
    <w:rsid w:val="00E9366C"/>
    <w:rsid w:val="00E96006"/>
    <w:rsid w:val="00EB14CC"/>
    <w:rsid w:val="00EB7B6F"/>
    <w:rsid w:val="00EC5B3B"/>
    <w:rsid w:val="00ED5F81"/>
    <w:rsid w:val="00EE0BCA"/>
    <w:rsid w:val="00EE0CB3"/>
    <w:rsid w:val="00EF64DC"/>
    <w:rsid w:val="00F05E6A"/>
    <w:rsid w:val="00F45862"/>
    <w:rsid w:val="00F47FE0"/>
    <w:rsid w:val="00F56F22"/>
    <w:rsid w:val="00F64C53"/>
    <w:rsid w:val="00FB2A3E"/>
    <w:rsid w:val="00FD1A05"/>
    <w:rsid w:val="00FD4C7F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58AC-354C-40A6-B5FD-2EDB213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Emilia Dumitras</cp:lastModifiedBy>
  <cp:revision>24</cp:revision>
  <cp:lastPrinted>2024-01-30T10:05:00Z</cp:lastPrinted>
  <dcterms:created xsi:type="dcterms:W3CDTF">2024-01-30T13:46:00Z</dcterms:created>
  <dcterms:modified xsi:type="dcterms:W3CDTF">2025-01-06T06:32:00Z</dcterms:modified>
</cp:coreProperties>
</file>